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2183">
      <w:pPr>
        <w:rPr>
          <w:b/>
          <w:sz w:val="18"/>
          <w:szCs w:val="18"/>
          <w:lang w:val="en-US"/>
        </w:rPr>
      </w:pPr>
      <w:bookmarkStart w:id="0" w:name="_GoBack"/>
      <w:bookmarkEnd w:id="0"/>
    </w:p>
    <w:p w:rsidR="00000000" w:rsidRDefault="00442183">
      <w:pPr>
        <w:rPr>
          <w:b/>
          <w:bCs/>
          <w:color w:val="0000FF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442183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b/>
          <w:bCs/>
          <w:sz w:val="18"/>
          <w:szCs w:val="18"/>
          <w:lang w:val="en-US"/>
        </w:rPr>
        <w:t>                           </w:t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color w:val="FF0000"/>
          <w:sz w:val="18"/>
          <w:szCs w:val="18"/>
        </w:rPr>
        <w:t>АРХИВ (4-й квартал 2014г.)</w:t>
      </w:r>
    </w:p>
    <w:p w:rsidR="00000000" w:rsidRDefault="00442183">
      <w:pPr>
        <w:rPr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21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21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21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21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21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21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Октябрь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Гастроли по России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17.00 - Репетиция,</w:t>
            </w:r>
          </w:p>
          <w:p w:rsidR="00000000" w:rsidRDefault="00442183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19.00 - </w:t>
            </w:r>
            <w:r>
              <w:rPr>
                <w:b/>
                <w:sz w:val="18"/>
                <w:szCs w:val="18"/>
              </w:rPr>
              <w:t>Концерт в Рязани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 Сен-Санс – Концерт для виолончели с оркестром №1, ля минор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</w:t>
            </w:r>
            <w:r>
              <w:rPr>
                <w:rStyle w:val="s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Вариации и фуга на тему Генделя (оркестровая версия </w:t>
            </w:r>
            <w:r>
              <w:rPr>
                <w:sz w:val="18"/>
                <w:szCs w:val="18"/>
              </w:rPr>
              <w:t>М.Плетнёва)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 – Токката и фуга ре минор</w:t>
            </w:r>
            <w:r>
              <w:rPr>
                <w:rStyle w:val="a3"/>
                <w:color w:val="auto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(оркестровая версия М.Плетнёва)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Князев (виолончель)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репетиция с бэндом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18.30 – 20.30 – репетиция с бэндом и группой </w:t>
            </w:r>
            <w:r>
              <w:rPr>
                <w:sz w:val="18"/>
                <w:szCs w:val="18"/>
                <w:lang w:val="en-US"/>
              </w:rPr>
              <w:t xml:space="preserve">IL VOLO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b/>
                <w:sz w:val="18"/>
                <w:szCs w:val="18"/>
              </w:rPr>
              <w:t>Барвихе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4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 – Генеральная репетиция,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20.30 – Концерт в </w:t>
            </w:r>
            <w:r>
              <w:rPr>
                <w:b/>
                <w:sz w:val="18"/>
                <w:szCs w:val="18"/>
              </w:rPr>
              <w:t>Барвихе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Итальянская поп-опера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Итальянское </w:t>
            </w:r>
            <w:r>
              <w:rPr>
                <w:sz w:val="18"/>
                <w:szCs w:val="18"/>
              </w:rPr>
              <w:t xml:space="preserve">трио </w:t>
            </w:r>
            <w:r>
              <w:rPr>
                <w:sz w:val="18"/>
                <w:szCs w:val="18"/>
                <w:lang w:val="en-US"/>
              </w:rPr>
              <w:t>IL VOLO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Понед,6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7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8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9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10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11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Понед,13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</w:t>
            </w:r>
            <w:r>
              <w:rPr>
                <w:sz w:val="18"/>
                <w:szCs w:val="18"/>
                <w:lang w:val="en-US"/>
              </w:rPr>
              <w:t>, 14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15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15.10 – 25.10 </w:t>
            </w:r>
            <w:r>
              <w:rPr>
                <w:b/>
                <w:sz w:val="18"/>
                <w:szCs w:val="18"/>
              </w:rPr>
              <w:t>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16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17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18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Понед,20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24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25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Воскр,26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Понед,27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20.</w:t>
            </w:r>
            <w:r>
              <w:rPr>
                <w:sz w:val="18"/>
                <w:szCs w:val="18"/>
                <w:lang w:val="en-US"/>
              </w:rPr>
              <w:t>00 -</w:t>
            </w:r>
            <w:r>
              <w:rPr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28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21.00 – запись (Дом звукозаписи на Малой Никитской)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29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14.00</w:t>
            </w:r>
            <w:r>
              <w:rPr>
                <w:sz w:val="18"/>
                <w:szCs w:val="18"/>
              </w:rPr>
              <w:t xml:space="preserve"> – Оркестрион (к концерту 30.11)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30</w:t>
            </w:r>
            <w:r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Гастроли по России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Вылет в Новосибирск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14.30 – рейс </w:t>
            </w:r>
            <w:r>
              <w:rPr>
                <w:b/>
                <w:sz w:val="18"/>
                <w:szCs w:val="18"/>
              </w:rPr>
              <w:t>РФФ 9905</w:t>
            </w:r>
            <w:r>
              <w:rPr>
                <w:sz w:val="18"/>
                <w:szCs w:val="18"/>
              </w:rPr>
              <w:t xml:space="preserve"> из аэропорта Домодедово (прилёт – в 21.00)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hyperlink r:id="rId4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</w:rPr>
                <w:t>Гостиница Азимут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Новосибирск, ул. Ленина, 21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Tel</w:t>
            </w:r>
            <w:r>
              <w:rPr>
                <w:rFonts w:eastAsiaTheme="minorEastAsia"/>
                <w:sz w:val="18"/>
                <w:szCs w:val="18"/>
              </w:rPr>
              <w:t>.: 8 800 200 00 48, +7 (383) 223 12 15, +7 (383) 217 69 70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Ноябрь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Гастроли по России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 – 17.30 - Репетиция,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18.00 - Концерт, </w:t>
            </w:r>
            <w:r>
              <w:rPr>
                <w:sz w:val="18"/>
                <w:szCs w:val="18"/>
              </w:rPr>
              <w:t>Государственный концертный зал им А.М. Каца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Новосибирск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Сен-Санс – Концерт №3 для скрипки с оркестром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С. Бах - Токката и фуга ре минор (оркестровая версия М.Плетнёва)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- Вариации и фуга на тему Генделя (оркестровая версия М.Плетнёва)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Павел Милюков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hyperlink r:id="rId5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Государственный концертный зал им. А.М.Каца</w:t>
              </w:r>
            </w:hyperlink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Новосибирск, Красный проспект, д.18/1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Tel</w:t>
            </w:r>
            <w:r>
              <w:rPr>
                <w:sz w:val="18"/>
                <w:szCs w:val="18"/>
              </w:rPr>
              <w:t>.: +7 (383) 222–15–11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 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Гастроли по России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Перелёт в Красноярск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10.00 - рейс </w:t>
            </w:r>
            <w:r>
              <w:rPr>
                <w:rFonts w:eastAsiaTheme="minorEastAsia"/>
                <w:b/>
                <w:sz w:val="18"/>
                <w:szCs w:val="18"/>
              </w:rPr>
              <w:t>РФФ 9905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16.30 – 18.30 - репетиция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19.00 - Концерт, </w:t>
            </w:r>
            <w:r>
              <w:rPr>
                <w:sz w:val="18"/>
                <w:szCs w:val="18"/>
              </w:rPr>
              <w:t>Большой зал красноярской краев</w:t>
            </w:r>
            <w:r>
              <w:rPr>
                <w:sz w:val="18"/>
                <w:szCs w:val="18"/>
              </w:rPr>
              <w:t>ой филармонии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Красноярск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– Концерт №1 для фортепьяно с оркестром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С. Бах - Токката и фуга ре минор (оркестровая версия М.Плетнёва)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- Вариации и фуга на тему Генделя (оркестровая версия М.Плетнёва)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 Трпчески (Македония)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</w:rPr>
            </w:pPr>
            <w:hyperlink r:id="rId6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</w:rPr>
                <w:t>Гостиница Красноярск</w:t>
              </w:r>
            </w:hyperlink>
            <w:r>
              <w:rPr>
                <w:rFonts w:eastAsiaTheme="minorEastAsia"/>
                <w:b/>
                <w:color w:val="0000FF"/>
                <w:sz w:val="18"/>
                <w:szCs w:val="18"/>
              </w:rPr>
              <w:t xml:space="preserve"> 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Красноярск, ул. Урицкого, 94 Тел.:: +7 (391) 274-94-03</w:t>
            </w:r>
          </w:p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</w:rPr>
            </w:pPr>
            <w:hyperlink r:id="rId7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</w:rPr>
                <w:t>Большой зал красноярской краевой филармонии</w:t>
              </w:r>
            </w:hyperlink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Красноярск, проспект Мира, 2б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Тел.: +7 (391) 227-49-30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Гастроли по России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Перелёт в Томск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12.00 - рейс </w:t>
            </w:r>
            <w:r>
              <w:rPr>
                <w:rFonts w:eastAsiaTheme="minorEastAsia"/>
                <w:b/>
                <w:sz w:val="18"/>
                <w:szCs w:val="18"/>
              </w:rPr>
              <w:t>РФФ 9905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17.30 – 18.30 - репетиция</w:t>
            </w:r>
          </w:p>
          <w:p w:rsidR="00000000" w:rsidRDefault="00442183">
            <w:pPr>
              <w:snapToGrid w:val="0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19.00 - Концерт,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Большой концертный зал томской областной государственной филармонии,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Томск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Сен-Санс – Концерт №3 для скрип</w:t>
            </w:r>
            <w:r>
              <w:rPr>
                <w:sz w:val="18"/>
                <w:szCs w:val="18"/>
              </w:rPr>
              <w:t>ки с оркестром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С. Бах - Токката и фуга ре минор (оркестровая версия М.Плетнёва)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- Вариации и фуга на тему Генделя (оркестровая версия М.Плетнёва)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Павел Милюков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</w:rPr>
                <w:t xml:space="preserve">Гостиница Томск </w:t>
              </w:r>
            </w:hyperlink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Томск, проспект Кирова, 65</w:t>
            </w:r>
            <w:r>
              <w:rPr>
                <w:rFonts w:eastAsiaTheme="minorEastAsia"/>
                <w:sz w:val="18"/>
                <w:szCs w:val="18"/>
              </w:rPr>
              <w:t xml:space="preserve"> Тел.: + 7 (382-2) 544-115</w:t>
            </w:r>
          </w:p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</w:rPr>
            </w:pPr>
            <w:hyperlink r:id="rId9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</w:rPr>
                <w:t>Томская Областная Государственная Филармония</w:t>
              </w:r>
            </w:hyperlink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Томск, пл. Ленина, 12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a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Тел.: +7 (3822) 51-59-56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Гастроли по России </w:t>
            </w:r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Перелёт в Тюмень</w:t>
            </w:r>
          </w:p>
          <w:p w:rsidR="00000000" w:rsidRDefault="00442183">
            <w:pPr>
              <w:snapToGrid w:val="0"/>
              <w:rPr>
                <w:rFonts w:eastAsiaTheme="minorEastAsia"/>
                <w:strike/>
                <w:sz w:val="18"/>
                <w:szCs w:val="18"/>
              </w:rPr>
            </w:pPr>
            <w:r>
              <w:rPr>
                <w:rFonts w:eastAsiaTheme="minorEastAsia"/>
                <w:strike/>
                <w:sz w:val="18"/>
                <w:szCs w:val="18"/>
              </w:rPr>
              <w:t xml:space="preserve">11.00 - рейс </w:t>
            </w:r>
            <w:r>
              <w:rPr>
                <w:rFonts w:eastAsiaTheme="minorEastAsia"/>
                <w:b/>
                <w:strike/>
                <w:sz w:val="18"/>
                <w:szCs w:val="18"/>
              </w:rPr>
              <w:t>РФФ 9905</w:t>
            </w:r>
          </w:p>
          <w:p w:rsidR="00000000" w:rsidRDefault="00442183">
            <w:pPr>
              <w:snapToGrid w:val="0"/>
              <w:rPr>
                <w:rFonts w:eastAsiaTheme="minorEastAsia"/>
                <w:strike/>
                <w:sz w:val="18"/>
                <w:szCs w:val="18"/>
              </w:rPr>
            </w:pPr>
            <w:r>
              <w:rPr>
                <w:rFonts w:eastAsiaTheme="minorEastAsia"/>
                <w:strike/>
                <w:sz w:val="18"/>
                <w:szCs w:val="18"/>
              </w:rPr>
              <w:t>17.30 – 18.30 - репетиция</w:t>
            </w:r>
          </w:p>
          <w:p w:rsidR="00000000" w:rsidRDefault="00442183">
            <w:pPr>
              <w:snapToGrid w:val="0"/>
              <w:rPr>
                <w:b/>
                <w:strike/>
                <w:sz w:val="18"/>
                <w:szCs w:val="18"/>
              </w:rPr>
            </w:pPr>
            <w:r>
              <w:rPr>
                <w:b/>
                <w:strike/>
                <w:sz w:val="18"/>
                <w:szCs w:val="18"/>
              </w:rPr>
              <w:t>19.00 - Концерт,</w:t>
            </w:r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Тюменская филармония, </w:t>
            </w:r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Тюмень</w:t>
            </w:r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</w:p>
          <w:p w:rsidR="00000000" w:rsidRDefault="00442183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Окончание гастролей по России</w:t>
            </w:r>
          </w:p>
          <w:p w:rsidR="00000000" w:rsidRDefault="00442183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Перелёт в Москву</w:t>
            </w:r>
          </w:p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b/>
                <w:color w:val="0000FF"/>
                <w:sz w:val="18"/>
                <w:szCs w:val="18"/>
              </w:rPr>
              <w:t>16.00 – рейс РФФ 9905</w:t>
            </w:r>
          </w:p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b/>
                <w:color w:val="0000FF"/>
                <w:sz w:val="18"/>
                <w:szCs w:val="18"/>
              </w:rPr>
              <w:t>(прилёт в 20.20 по московскому времени)</w:t>
            </w:r>
          </w:p>
          <w:p w:rsidR="00000000" w:rsidRDefault="00442183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Автобусы в Оркестрион 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Шостакович – Концерт  №1 для скрипки с оркестром</w:t>
            </w:r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И. С. Бах - Токката и фуга ре минор (оркестровая версия М.Плетнёва)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Брамс - Вариации и фуга на тему Генделя (оркестровая версия М.Плетнёва)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trike/>
                <w:color w:val="0000FF"/>
                <w:sz w:val="18"/>
                <w:szCs w:val="18"/>
              </w:rPr>
            </w:pPr>
            <w:hyperlink r:id="rId10" w:history="1">
              <w:r>
                <w:rPr>
                  <w:rStyle w:val="a3"/>
                  <w:b/>
                  <w:strike/>
                  <w:color w:val="0000FF"/>
                  <w:sz w:val="18"/>
                  <w:szCs w:val="18"/>
                  <w:u w:val="none"/>
                </w:rPr>
                <w:t>Гостиница Восток</w:t>
              </w:r>
            </w:hyperlink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Тюмень, ул. Республики, 159 Тел.: +7 (3452) 686</w:t>
            </w:r>
            <w:r>
              <w:rPr>
                <w:strike/>
                <w:sz w:val="18"/>
                <w:szCs w:val="18"/>
                <w:lang w:val="en-US"/>
              </w:rPr>
              <w:t> </w:t>
            </w:r>
            <w:r>
              <w:rPr>
                <w:strike/>
                <w:sz w:val="18"/>
                <w:szCs w:val="18"/>
              </w:rPr>
              <w:t>111</w:t>
            </w:r>
          </w:p>
          <w:p w:rsidR="00000000" w:rsidRDefault="00442183">
            <w:pPr>
              <w:snapToGrid w:val="0"/>
              <w:rPr>
                <w:b/>
                <w:strike/>
                <w:color w:val="0000FF"/>
                <w:sz w:val="18"/>
                <w:szCs w:val="18"/>
              </w:rPr>
            </w:pPr>
            <w:hyperlink r:id="rId11" w:history="1">
              <w:r>
                <w:rPr>
                  <w:rStyle w:val="a3"/>
                  <w:b/>
                  <w:strike/>
                  <w:color w:val="0000FF"/>
                  <w:sz w:val="18"/>
                  <w:szCs w:val="18"/>
                  <w:u w:val="none"/>
                </w:rPr>
                <w:t>Тюменская филармония</w:t>
              </w:r>
            </w:hyperlink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Тюмень, ул. Республики, 34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Тел.: +7 (3452) 68-77-77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Гастроли по России</w:t>
            </w:r>
          </w:p>
          <w:p w:rsidR="00000000" w:rsidRDefault="00442183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Перелёт в Москву</w:t>
            </w:r>
          </w:p>
          <w:p w:rsidR="00000000" w:rsidRDefault="00442183">
            <w:pPr>
              <w:snapToGrid w:val="0"/>
              <w:rPr>
                <w:rFonts w:eastAsiaTheme="minorEastAsia"/>
                <w:strike/>
                <w:sz w:val="18"/>
                <w:szCs w:val="18"/>
              </w:rPr>
            </w:pPr>
            <w:r>
              <w:rPr>
                <w:rFonts w:eastAsiaTheme="minorEastAsia"/>
                <w:strike/>
                <w:sz w:val="18"/>
                <w:szCs w:val="18"/>
              </w:rPr>
              <w:t xml:space="preserve">12.00 – рейс </w:t>
            </w:r>
            <w:r>
              <w:rPr>
                <w:rFonts w:eastAsiaTheme="minorEastAsia"/>
                <w:b/>
                <w:strike/>
                <w:sz w:val="18"/>
                <w:szCs w:val="18"/>
              </w:rPr>
              <w:t>РФФ 9905</w:t>
            </w:r>
          </w:p>
          <w:p w:rsidR="00000000" w:rsidRDefault="00442183">
            <w:pPr>
              <w:snapToGrid w:val="0"/>
              <w:rPr>
                <w:rFonts w:eastAsiaTheme="minorEastAsia"/>
                <w:strike/>
                <w:sz w:val="18"/>
                <w:szCs w:val="18"/>
              </w:rPr>
            </w:pPr>
            <w:r>
              <w:rPr>
                <w:rFonts w:eastAsiaTheme="minorEastAsia"/>
                <w:strike/>
                <w:sz w:val="18"/>
                <w:szCs w:val="18"/>
              </w:rPr>
              <w:t>(прилёт в 12.30 по московскому времени)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Автобусы в Оркестрион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Четв,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 – 16.00</w:t>
            </w:r>
            <w:r>
              <w:rPr>
                <w:sz w:val="18"/>
                <w:szCs w:val="18"/>
              </w:rPr>
              <w:t xml:space="preserve">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Воскр,9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Гастроли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Вылет в Берлин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17.00 – рейс </w:t>
            </w:r>
            <w:r>
              <w:rPr>
                <w:b/>
                <w:sz w:val="18"/>
                <w:szCs w:val="18"/>
                <w:lang w:val="en-US"/>
              </w:rPr>
              <w:t>AB</w:t>
            </w:r>
            <w:r>
              <w:rPr>
                <w:b/>
                <w:sz w:val="18"/>
                <w:szCs w:val="18"/>
              </w:rPr>
              <w:t>8353</w:t>
            </w:r>
            <w:r>
              <w:rPr>
                <w:sz w:val="18"/>
                <w:szCs w:val="18"/>
              </w:rPr>
              <w:t xml:space="preserve"> из Домодедово (Москва) в Берлин (Тегель), прилёт в 17.50 по местному времени, автобусы в отель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Отель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  <w:p w:rsidR="00000000" w:rsidRDefault="00442183">
            <w:pPr>
              <w:snapToGrid w:val="0"/>
              <w:rPr>
                <w:b/>
                <w:color w:val="3366FF"/>
                <w:sz w:val="18"/>
                <w:szCs w:val="18"/>
                <w:lang w:val="en-US"/>
              </w:rPr>
            </w:pPr>
            <w:hyperlink r:id="rId12" w:history="1">
              <w:r>
                <w:rPr>
                  <w:rStyle w:val="a3"/>
                  <w:b/>
                  <w:color w:val="3366FF"/>
                  <w:sz w:val="18"/>
                  <w:szCs w:val="18"/>
                  <w:lang w:val="en-US"/>
                </w:rPr>
                <w:t>Winters Hotel Berlin Mitte The Wall at Checkpoint Charlie</w:t>
              </w:r>
            </w:hyperlink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Zimmerstrasse 88D-10117 Berlin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Тел.:.0049 30 3087770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Гастроли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13.00  – репетиция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20.00 -  </w:t>
            </w:r>
            <w:r>
              <w:rPr>
                <w:sz w:val="18"/>
                <w:szCs w:val="18"/>
              </w:rPr>
              <w:t>Концерт, Берлинская филармония,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Берлин (Германия)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Шостакович - Концерт для виолончели № 2 Соль мажор, op.126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Симфония № 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  Майский (Израиль)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rStyle w:val="aff0"/>
                <w:sz w:val="18"/>
                <w:szCs w:val="18"/>
              </w:rPr>
              <w:t>Берлинская филармония</w:t>
            </w:r>
            <w:r>
              <w:rPr>
                <w:sz w:val="18"/>
                <w:szCs w:val="18"/>
              </w:rPr>
              <w:br/>
              <w:t>Herbert-von-Karajan-Str. 1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Berlin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Тел.: +49 30 254 8</w:t>
            </w:r>
            <w:r>
              <w:rPr>
                <w:sz w:val="18"/>
                <w:szCs w:val="18"/>
              </w:rPr>
              <w:t>8-0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Вторн,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переезда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Две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гостиницы</w:t>
            </w:r>
            <w:r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000000" w:rsidRDefault="00442183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3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Mercure Hotel Bonn Hardtberg</w:t>
              </w:r>
            </w:hyperlink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Habermann Strasse 2D-53123 Bonn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r>
              <w:rPr>
                <w:sz w:val="18"/>
                <w:szCs w:val="18"/>
              </w:rPr>
              <w:t>.: 0049 228 25990 (одноместные и двухместные номера)</w:t>
            </w:r>
          </w:p>
          <w:p w:rsidR="00000000" w:rsidRDefault="00442183">
            <w:pPr>
              <w:snapToGrid w:val="0"/>
              <w:rPr>
                <w:b/>
                <w:color w:val="3366FF"/>
                <w:sz w:val="18"/>
                <w:szCs w:val="18"/>
              </w:rPr>
            </w:pPr>
          </w:p>
          <w:p w:rsidR="00000000" w:rsidRDefault="00442183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4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InterCity Hotel Bonn</w:t>
              </w:r>
            </w:hyperlink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Quantiusstrasse D-53111 Bonn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Тел.:. 0049 228 926 1810 (двухместные номера)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Гастроли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17.00 -  </w:t>
            </w:r>
            <w:r>
              <w:rPr>
                <w:sz w:val="18"/>
                <w:szCs w:val="18"/>
              </w:rPr>
              <w:t>19.00 -  репетиция к  концертам14.11 и 12.11 (Чайковский -  Концерт для скрипки с оркестром с Мидори; Шуман – Концерт для фортепьяно с оркестром с Аргерих)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20.00 -  Концерт,  Кёльн (Филармония)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– Увертюра к опере «Геновева»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– Кон</w:t>
            </w:r>
            <w:r>
              <w:rPr>
                <w:sz w:val="18"/>
                <w:szCs w:val="18"/>
              </w:rPr>
              <w:t xml:space="preserve">церт для фортепьяно с оркестром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 xml:space="preserve">. 54 </w:t>
            </w:r>
          </w:p>
          <w:p w:rsidR="00000000" w:rsidRDefault="00442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***</w:t>
            </w:r>
          </w:p>
          <w:p w:rsidR="00000000" w:rsidRDefault="004421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Чайковский – Симфония №4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Марта Аргерих (Аргентина)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Кёльнская филармония</w:t>
            </w:r>
          </w:p>
          <w:p w:rsidR="00000000" w:rsidRDefault="0044218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Bischofsgartenstra</w:t>
            </w:r>
            <w:r>
              <w:rPr>
                <w:bCs/>
                <w:sz w:val="18"/>
                <w:szCs w:val="18"/>
              </w:rPr>
              <w:t>ß</w:t>
            </w:r>
            <w:r>
              <w:rPr>
                <w:bCs/>
                <w:sz w:val="18"/>
                <w:szCs w:val="18"/>
                <w:lang w:val="en-US"/>
              </w:rPr>
              <w:t>e</w:t>
            </w:r>
            <w:r>
              <w:rPr>
                <w:bCs/>
                <w:sz w:val="18"/>
                <w:szCs w:val="18"/>
              </w:rPr>
              <w:t xml:space="preserve"> 1, </w:t>
            </w:r>
            <w:r>
              <w:rPr>
                <w:bCs/>
                <w:sz w:val="18"/>
                <w:szCs w:val="18"/>
                <w:lang w:val="en-US"/>
              </w:rPr>
              <w:t>K</w:t>
            </w:r>
            <w:r>
              <w:rPr>
                <w:bCs/>
                <w:sz w:val="18"/>
                <w:szCs w:val="18"/>
              </w:rPr>
              <w:t>ö</w:t>
            </w:r>
            <w:r>
              <w:rPr>
                <w:bCs/>
                <w:sz w:val="18"/>
                <w:szCs w:val="18"/>
                <w:lang w:val="en-US"/>
              </w:rPr>
              <w:t>ln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Тел.: +49 221 204080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Отель</w:t>
            </w:r>
          </w:p>
          <w:p w:rsidR="00000000" w:rsidRDefault="00442183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5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NH Ambassador Ingolstadt</w:t>
              </w:r>
            </w:hyperlink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Goethestrasse 153D-85055 Ingolstadt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Тел.: 0049 841 5030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Гастроли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17.30 -  19.00 -  репетиция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20.00 -  Концерт,  Мюнхен (Гаштайг) (Германия)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</w:t>
            </w:r>
            <w:r>
              <w:rPr>
                <w:sz w:val="18"/>
                <w:szCs w:val="18"/>
              </w:rPr>
              <w:t>Концерт для скрипки с оркестром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Мидори Гото (Япония)</w:t>
            </w:r>
          </w:p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Мюнхенская филармония Гаштайг</w:t>
            </w:r>
            <w:r>
              <w:rPr>
                <w:sz w:val="18"/>
                <w:szCs w:val="18"/>
              </w:rPr>
              <w:t>,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Rosenheimer Str</w:t>
            </w:r>
            <w:r>
              <w:rPr>
                <w:bCs/>
                <w:sz w:val="18"/>
                <w:szCs w:val="18"/>
              </w:rPr>
              <w:t xml:space="preserve">. 5, </w:t>
            </w:r>
            <w:r>
              <w:rPr>
                <w:bCs/>
                <w:sz w:val="18"/>
                <w:szCs w:val="18"/>
                <w:lang w:val="en-US"/>
              </w:rPr>
              <w:t>Munich</w:t>
            </w:r>
            <w:r>
              <w:rPr>
                <w:bCs/>
                <w:sz w:val="18"/>
                <w:szCs w:val="18"/>
              </w:rPr>
              <w:t xml:space="preserve"> Тел.: +49 89 480980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 xml:space="preserve">Гастроли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Вылет в Москву из Мюнхена в 13.45, рейс  </w:t>
            </w:r>
            <w:r>
              <w:rPr>
                <w:b/>
                <w:sz w:val="18"/>
                <w:szCs w:val="18"/>
                <w:lang w:val="en-US"/>
              </w:rPr>
              <w:t>S</w:t>
            </w:r>
            <w:r>
              <w:rPr>
                <w:b/>
                <w:sz w:val="18"/>
                <w:szCs w:val="18"/>
              </w:rPr>
              <w:t>7 898</w:t>
            </w:r>
            <w:r>
              <w:rPr>
                <w:sz w:val="18"/>
                <w:szCs w:val="18"/>
              </w:rPr>
              <w:t>, прибытие в Москву (аэ</w:t>
            </w:r>
            <w:r>
              <w:rPr>
                <w:sz w:val="18"/>
                <w:szCs w:val="18"/>
              </w:rPr>
              <w:t>ропорт Домодедово) - в 19.15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Воскр,16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17.11 – 14.12 – </w:t>
            </w:r>
            <w:r>
              <w:rPr>
                <w:b/>
                <w:sz w:val="18"/>
                <w:szCs w:val="18"/>
              </w:rPr>
              <w:t>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18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– Оркестрион (к концерту 22.11 в Барвихе)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Аркадий Берин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– 18.00</w:t>
            </w:r>
            <w:r>
              <w:rPr>
                <w:sz w:val="18"/>
                <w:szCs w:val="18"/>
              </w:rPr>
              <w:t xml:space="preserve"> – Оркестрион (к концерту 20.11 в Большом театре)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19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 – 15.00</w:t>
            </w:r>
            <w:r>
              <w:rPr>
                <w:sz w:val="18"/>
                <w:szCs w:val="18"/>
              </w:rPr>
              <w:t xml:space="preserve"> – Оркестрион (к концерту 20.11 в Большом театре)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</w:rPr>
              <w:t>Александр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16.00 – 19.00 – Оркестрион (к концерту 22.11 в Барвихе)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</w:rPr>
              <w:t>Аркадий Берин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 – 15.00 - Генеральная репетиция,  Большой</w:t>
            </w:r>
            <w:r>
              <w:rPr>
                <w:b/>
                <w:sz w:val="18"/>
                <w:szCs w:val="18"/>
              </w:rPr>
              <w:t xml:space="preserve"> театр,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19.00 - Гала-концерт солистов Монгольского государственного академического театра оперы и балета,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театр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М.Глинка</w:t>
            </w:r>
            <w:r>
              <w:rPr>
                <w:sz w:val="18"/>
                <w:szCs w:val="18"/>
              </w:rPr>
              <w:t xml:space="preserve"> - Увертюра из оперы "Руслан и Людмила"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П.Чайковский</w:t>
            </w:r>
            <w:r>
              <w:rPr>
                <w:sz w:val="18"/>
                <w:szCs w:val="18"/>
              </w:rPr>
              <w:t xml:space="preserve"> - Ария Елецкого из оперы "Пиковая дама" ("Я Вас люблю.</w:t>
            </w:r>
            <w:r>
              <w:rPr>
                <w:sz w:val="18"/>
                <w:szCs w:val="18"/>
              </w:rPr>
              <w:t>..")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К.Сен-Санс</w:t>
            </w:r>
            <w:r>
              <w:rPr>
                <w:sz w:val="18"/>
                <w:szCs w:val="18"/>
              </w:rPr>
              <w:t xml:space="preserve"> - Ария Далилы из оперы “Самсон и Далила” ("Mon cœur s'ouvre à ta voix…")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Дж.Пуччини</w:t>
            </w:r>
            <w:r>
              <w:rPr>
                <w:sz w:val="18"/>
                <w:szCs w:val="18"/>
              </w:rPr>
              <w:t xml:space="preserve"> - Ария Рудольфа из оперы "Богема" ("Che gelida manina…")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Ария Леоноры из оперы "Сила судьбы" ("Расе, mio Dio")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В.А.Моцарт</w:t>
            </w:r>
            <w:r>
              <w:rPr>
                <w:sz w:val="18"/>
                <w:szCs w:val="18"/>
              </w:rPr>
              <w:t xml:space="preserve"> - Ария Лепорелло </w:t>
            </w:r>
            <w:r>
              <w:rPr>
                <w:sz w:val="18"/>
                <w:szCs w:val="18"/>
              </w:rPr>
              <w:t>из оперы "Дон Жуан" ("Madamina…")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В.А.Моцарт</w:t>
            </w:r>
            <w:r>
              <w:rPr>
                <w:sz w:val="18"/>
                <w:szCs w:val="18"/>
              </w:rPr>
              <w:t xml:space="preserve"> - Ария Царицы ночи из оперы “Волшебная флейта” ("Der Hölle Rache...")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Дж.Россини</w:t>
            </w:r>
            <w:r>
              <w:rPr>
                <w:sz w:val="18"/>
                <w:szCs w:val="18"/>
              </w:rPr>
              <w:t xml:space="preserve"> - Каватина Фигаро из оперы "Севильский цирюльник" ("Largo al factotum…")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Н.Римский-Корсаков</w:t>
            </w:r>
            <w:r>
              <w:rPr>
                <w:sz w:val="18"/>
                <w:szCs w:val="18"/>
              </w:rPr>
              <w:t xml:space="preserve"> - Ария Кащеевны из оперы "Кащей Бессме</w:t>
            </w:r>
            <w:r>
              <w:rPr>
                <w:sz w:val="18"/>
                <w:szCs w:val="18"/>
              </w:rPr>
              <w:t>ртный" ("Настала ночь…")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Дж.Пуччини</w:t>
            </w:r>
            <w:r>
              <w:rPr>
                <w:sz w:val="18"/>
                <w:szCs w:val="18"/>
              </w:rPr>
              <w:t xml:space="preserve"> - Ария Калафа из оперы "Турандот" ("Nessun dorma!")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Дуэт Азучены и Манрико из оперы "Трубадур" ("Non son tuo figlio…")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Увертюра из оперы "Сила судьбы"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Ария Родриго из оперы "ДонКа</w:t>
            </w:r>
            <w:r>
              <w:rPr>
                <w:sz w:val="18"/>
                <w:szCs w:val="18"/>
              </w:rPr>
              <w:t>рлос" ("O, Carlo, ascoldo...")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Ария Виолетты из оперы “Травиата" ("E’strano, e’strano...")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Песенка Герцога из оперы "Риголетто" ("La donna mobile…")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Песня Азучены из оперы "Трубадур" ("Stride la vampa…")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А.Бойто</w:t>
            </w:r>
            <w:r>
              <w:rPr>
                <w:sz w:val="18"/>
                <w:szCs w:val="18"/>
              </w:rPr>
              <w:t xml:space="preserve"> - Ария Мефи</w:t>
            </w:r>
            <w:r>
              <w:rPr>
                <w:sz w:val="18"/>
                <w:szCs w:val="18"/>
              </w:rPr>
              <w:t>стофеля из оперы "Мефистофель" ("Son lo spirito che nega…")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Ш.Гуно</w:t>
            </w:r>
            <w:r>
              <w:rPr>
                <w:sz w:val="18"/>
                <w:szCs w:val="18"/>
              </w:rPr>
              <w:t xml:space="preserve"> - Вальс Джульетты из оперы "Ромео и Джульетта" ("Je veux vivre…")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 .Бизе</w:t>
            </w:r>
            <w:r>
              <w:rPr>
                <w:sz w:val="18"/>
                <w:szCs w:val="18"/>
              </w:rPr>
              <w:t xml:space="preserve"> - Дуэт Хозе и Микаэлы из оперы "Кармен" ("Perle moi de ma mere")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Терцет Леоноры, Манрико и Графа ди Луны</w:t>
            </w:r>
            <w:r>
              <w:rPr>
                <w:sz w:val="18"/>
                <w:szCs w:val="18"/>
              </w:rPr>
              <w:t xml:space="preserve"> из оперы "Трубадур" ("Tutto è deserto…")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Н.Жанцанноров</w:t>
            </w:r>
            <w:r>
              <w:rPr>
                <w:sz w:val="18"/>
                <w:szCs w:val="18"/>
              </w:rPr>
              <w:t>, стихи С.Жамбалдоржа - “Судьба человека”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Дж.Верди</w:t>
            </w:r>
            <w:r>
              <w:rPr>
                <w:sz w:val="18"/>
                <w:szCs w:val="18"/>
              </w:rPr>
              <w:t xml:space="preserve"> - "Застольная" из оперы "Травиата" ("Libiamo de' lieti calici...")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12.00 – 16.00 -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Аркадий Берин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Щербаченко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</w:t>
            </w:r>
            <w:r>
              <w:rPr>
                <w:sz w:val="18"/>
                <w:szCs w:val="18"/>
                <w:lang w:val="en-US"/>
              </w:rPr>
              <w:t>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– 18.00 - Генеральная репетиция,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19.00 - Концерт в Барвихе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Аркадий Берин (Германия)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- Увертюра к опере «Травиата»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Дуэт  «</w:t>
            </w:r>
            <w:r>
              <w:rPr>
                <w:sz w:val="18"/>
                <w:szCs w:val="18"/>
                <w:lang w:val="en-US"/>
              </w:rPr>
              <w:t>Gia nella notte densa</w:t>
            </w:r>
            <w:r>
              <w:rPr>
                <w:sz w:val="18"/>
                <w:szCs w:val="18"/>
              </w:rPr>
              <w:t>» из оперы «Отелло»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Ария  «</w:t>
            </w:r>
            <w:r>
              <w:rPr>
                <w:sz w:val="18"/>
                <w:szCs w:val="18"/>
                <w:lang w:val="en-US"/>
              </w:rPr>
              <w:t>La vita</w:t>
            </w:r>
            <w:r>
              <w:rPr>
                <w:sz w:val="18"/>
                <w:szCs w:val="18"/>
              </w:rPr>
              <w:t xml:space="preserve"> è </w:t>
            </w:r>
            <w:r>
              <w:rPr>
                <w:sz w:val="18"/>
                <w:szCs w:val="18"/>
                <w:lang w:val="en-US"/>
              </w:rPr>
              <w:t>inferno</w:t>
            </w:r>
            <w:r>
              <w:rPr>
                <w:sz w:val="18"/>
                <w:szCs w:val="18"/>
              </w:rPr>
              <w:t>...» из оперы «Сила судьбы»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Чилеа – </w:t>
            </w:r>
            <w:r>
              <w:rPr>
                <w:sz w:val="18"/>
                <w:szCs w:val="18"/>
              </w:rPr>
              <w:t>Ария «</w:t>
            </w:r>
            <w:r>
              <w:rPr>
                <w:sz w:val="18"/>
                <w:szCs w:val="18"/>
                <w:lang w:val="en-US"/>
              </w:rPr>
              <w:t>Io son l</w:t>
            </w:r>
            <w:r>
              <w:rPr>
                <w:sz w:val="18"/>
                <w:szCs w:val="18"/>
              </w:rPr>
              <w:t>'</w:t>
            </w:r>
            <w:r>
              <w:rPr>
                <w:sz w:val="18"/>
                <w:szCs w:val="18"/>
                <w:lang w:val="en-US"/>
              </w:rPr>
              <w:t>umile ancella del genio creator</w:t>
            </w:r>
            <w:r>
              <w:rPr>
                <w:sz w:val="18"/>
                <w:szCs w:val="18"/>
              </w:rPr>
              <w:t>» из оперы «Адриана Лекуврер»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Россини – Увертюра к опере «Сорока-воровка»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Доницетти – Дуэт Адины и Неморино («Caro elisir, sei mio!») из оперы «Любовный напиток»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Дуэт «</w:t>
            </w:r>
            <w:r>
              <w:rPr>
                <w:sz w:val="18"/>
                <w:szCs w:val="18"/>
                <w:lang w:val="en-US"/>
              </w:rPr>
              <w:t>Parigi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 Cara</w:t>
            </w:r>
            <w:r>
              <w:rPr>
                <w:sz w:val="18"/>
                <w:szCs w:val="18"/>
              </w:rPr>
              <w:t>» из оперы «Трав</w:t>
            </w:r>
            <w:r>
              <w:rPr>
                <w:sz w:val="18"/>
                <w:szCs w:val="18"/>
              </w:rPr>
              <w:t>иата»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Пуччини  - «Donde lieta usci» из оперы «Богема»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Пуччини – Романс «È lucevan le stele» из оперы «Тоска»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Пуччини – Интермеццо из оперы «Манон Леско»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Массне – Дуэт «</w:t>
            </w:r>
            <w:r>
              <w:rPr>
                <w:sz w:val="18"/>
                <w:szCs w:val="18"/>
                <w:lang w:val="en-US"/>
              </w:rPr>
              <w:t>Donde lieta usci</w:t>
            </w:r>
            <w:r>
              <w:rPr>
                <w:sz w:val="18"/>
                <w:szCs w:val="18"/>
              </w:rPr>
              <w:t>» из оперы «Манон»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Бисы: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Эрнесто Де Куртис – «Senza Nisciuno»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</w:t>
            </w:r>
            <w:r>
              <w:rPr>
                <w:sz w:val="18"/>
                <w:szCs w:val="18"/>
              </w:rPr>
              <w:t>о ди Капуа – Дуэт “</w:t>
            </w:r>
            <w:r>
              <w:rPr>
                <w:sz w:val="18"/>
                <w:szCs w:val="18"/>
                <w:lang w:val="en-US"/>
              </w:rPr>
              <w:t>O sole mio</w:t>
            </w:r>
            <w:r>
              <w:rPr>
                <w:sz w:val="18"/>
                <w:szCs w:val="18"/>
              </w:rPr>
              <w:t>”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Оффенбах – Дуэт “</w:t>
            </w:r>
            <w:r>
              <w:rPr>
                <w:sz w:val="18"/>
                <w:szCs w:val="18"/>
                <w:lang w:val="en-US"/>
              </w:rPr>
              <w:t>Vous a t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  <w:lang w:val="en-US"/>
              </w:rPr>
              <w:t>on dit souvent</w:t>
            </w:r>
            <w:r>
              <w:rPr>
                <w:sz w:val="18"/>
                <w:szCs w:val="18"/>
              </w:rPr>
              <w:t>“ из оперетты «Перикола»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Россини – “</w:t>
            </w:r>
            <w:r>
              <w:rPr>
                <w:sz w:val="18"/>
                <w:szCs w:val="18"/>
                <w:lang w:val="en-US"/>
              </w:rPr>
              <w:t>La Danza</w:t>
            </w:r>
            <w:r>
              <w:rPr>
                <w:sz w:val="18"/>
                <w:szCs w:val="18"/>
              </w:rPr>
              <w:t>”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Пуччини – Ария Лауретты  („</w:t>
            </w:r>
            <w:r>
              <w:rPr>
                <w:sz w:val="18"/>
                <w:szCs w:val="18"/>
                <w:lang w:val="en-US"/>
              </w:rPr>
              <w:t>O mio babbino caro</w:t>
            </w:r>
            <w:r>
              <w:rPr>
                <w:sz w:val="18"/>
                <w:szCs w:val="18"/>
              </w:rPr>
              <w:t>“) из оперы «Джанни Скикки»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Дворжак – Ария Русалки из оперы «Русалка»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Роберто Аланья (тенор)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Щербаченко (сопрано)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Воскр,23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Дэниел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14.00,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Дэниел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25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Дэниел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26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18.00</w:t>
            </w:r>
            <w:r>
              <w:rPr>
                <w:sz w:val="18"/>
                <w:szCs w:val="18"/>
              </w:rPr>
              <w:t xml:space="preserve"> -Репетиция.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Дэниел (Великобритания)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Малер - Песни из цикла «Волшебный рог мальчика»</w:t>
            </w:r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Малер - Симфония № 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Биргитта Кристенсен (сопрано, Норвегия) 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Штефан Генц (баритон, Германия)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 – 18.00</w:t>
            </w:r>
            <w:r>
              <w:rPr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Воскр,30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9.30 – 12.30</w:t>
            </w:r>
            <w:r>
              <w:rPr>
                <w:sz w:val="18"/>
                <w:szCs w:val="18"/>
              </w:rPr>
              <w:t xml:space="preserve"> -Репетиция.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Фестиваль “</w:t>
            </w:r>
            <w:r>
              <w:rPr>
                <w:b/>
                <w:sz w:val="18"/>
                <w:szCs w:val="18"/>
                <w:lang w:val="en-US"/>
              </w:rPr>
              <w:t>Brass Days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Гершвин - Рапсодия в стиле блюз (переложение для трубы и оркестра Докшицера)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Бернстайн - Увертюра к опере «Кандид»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Гедике – Концертный этюд для трубы с оркестром</w:t>
            </w:r>
          </w:p>
          <w:p w:rsidR="00000000" w:rsidRDefault="00442183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А.Шилклопер -  Композиции "Soon" ("Скоро") и "Owner of the lonely Heart" ("Хозяин одинокого се</w:t>
            </w:r>
            <w:r>
              <w:rPr>
                <w:sz w:val="18"/>
                <w:szCs w:val="18"/>
              </w:rPr>
              <w:t>рдца") из новой программы «Tribute to YES» («Посвящение группе YES»)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Мусоргский - Картинки с выставки (Переложение для оркестра Равеля)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Прокофьев - Вальс Золушки из балета "Золушка" (бис)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Аркадий Шилклопер (Россия – Германия)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Артём Коровин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b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Декабрь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17.11 – 14.12 – </w:t>
            </w:r>
            <w:r>
              <w:rPr>
                <w:b/>
                <w:sz w:val="18"/>
                <w:szCs w:val="18"/>
              </w:rPr>
              <w:t>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</w:rPr>
              <w:t>Андрей Рубцов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</w:rPr>
              <w:t>Андрей Рубцов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Александр </w:t>
            </w:r>
            <w:r>
              <w:rPr>
                <w:sz w:val="18"/>
                <w:szCs w:val="18"/>
              </w:rPr>
              <w:t>Олешко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</w:t>
            </w:r>
            <w:r>
              <w:rPr>
                <w:sz w:val="18"/>
                <w:szCs w:val="18"/>
                <w:lang w:val="en-US"/>
              </w:rPr>
              <w:t>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в Электросталь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11.30-12.30 – репетиция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– Концерт,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культуры им. Карла Маркса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</w:rPr>
              <w:t>Андрей Рубцов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Рубцов – «Аленький цветочек»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  <w:lang w:val="en-US"/>
              </w:rPr>
              <w:t xml:space="preserve">Александр </w:t>
            </w:r>
            <w:r>
              <w:rPr>
                <w:sz w:val="18"/>
                <w:szCs w:val="18"/>
              </w:rPr>
              <w:t>Олешко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Электросталь, ул. Карла Маркса, д.9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(49657) 7-99-45, 7-36-69 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Воскр,7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14.00, 16.00 – Концерт,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Андрей Рубцов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Рубцов – «Аленький цветочек»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Александр </w:t>
            </w:r>
            <w:r>
              <w:rPr>
                <w:sz w:val="18"/>
                <w:szCs w:val="18"/>
              </w:rPr>
              <w:t>Олешко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абонемент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Александр Ведерников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11.00 – 1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 xml:space="preserve">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Александр Ведерников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Александр Ведерников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 – 18.00 -</w:t>
            </w:r>
            <w:r>
              <w:rPr>
                <w:sz w:val="18"/>
                <w:szCs w:val="18"/>
              </w:rPr>
              <w:t>Репетиция.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Александр Ведерников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Сюита № 3 Рахманинов – Концерт № 3 для </w:t>
            </w:r>
            <w:r>
              <w:rPr>
                <w:sz w:val="18"/>
                <w:szCs w:val="18"/>
              </w:rPr>
              <w:t>фортепьяно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Николай Луганский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Воскр,14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 – 15.00</w:t>
            </w:r>
            <w:r>
              <w:rPr>
                <w:sz w:val="18"/>
                <w:szCs w:val="18"/>
              </w:rPr>
              <w:t xml:space="preserve">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 Дамев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 – 15.00</w:t>
            </w:r>
            <w:r>
              <w:rPr>
                <w:sz w:val="18"/>
                <w:szCs w:val="18"/>
              </w:rPr>
              <w:t xml:space="preserve">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 Дамев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18.00</w:t>
            </w:r>
            <w:r>
              <w:rPr>
                <w:sz w:val="18"/>
                <w:szCs w:val="18"/>
              </w:rPr>
              <w:t xml:space="preserve"> -Репетиция.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r>
              <w:rPr>
                <w:sz w:val="18"/>
                <w:szCs w:val="18"/>
              </w:rPr>
              <w:t>Миша Дамев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Россини - Увертюра к опере «Вильгельм Телль»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Юон – Тройной концерт для фортепьяно, скрипки и виолончели с оркестром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Плетнев - Фантазия </w:t>
            </w:r>
            <w:r>
              <w:rPr>
                <w:sz w:val="18"/>
                <w:szCs w:val="18"/>
                <w:lang w:val="en-US"/>
              </w:rPr>
              <w:t>Helvetica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hyperlink r:id="rId16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Швейцарское фортепианное трио</w:t>
              </w:r>
            </w:hyperlink>
            <w:r>
              <w:rPr>
                <w:sz w:val="18"/>
                <w:szCs w:val="18"/>
              </w:rPr>
              <w:t xml:space="preserve"> (Мартин Лукас Штауб – фортепиано, Анжела Голубева - скрипка, Себастьен Зингер - виолончель)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Плетнев (фортепиано)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Калашников (фортепиано)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 –</w:t>
            </w:r>
            <w:r>
              <w:rPr>
                <w:sz w:val="18"/>
                <w:szCs w:val="18"/>
              </w:rPr>
              <w:t xml:space="preserve"> 13.00 -Репетиция.</w:t>
            </w:r>
          </w:p>
          <w:p w:rsidR="00000000" w:rsidRDefault="004421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 Бетховен - Симфония № 1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Шостакович - Симфония № 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</w:t>
            </w:r>
            <w:r>
              <w:rPr>
                <w:sz w:val="18"/>
                <w:szCs w:val="18"/>
                <w:lang w:val="en-US"/>
              </w:rPr>
              <w:t>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27.12.2014 - 05.01 2015 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Гастроли в Китай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Вылет в Китай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SU</w:t>
            </w:r>
            <w:r>
              <w:rPr>
                <w:rFonts w:eastAsiaTheme="minorEastAsia"/>
                <w:b/>
                <w:sz w:val="18"/>
                <w:szCs w:val="18"/>
              </w:rPr>
              <w:t>220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SVOCAN</w:t>
            </w:r>
            <w:r>
              <w:rPr>
                <w:rFonts w:eastAsiaTheme="minorEastAsia"/>
                <w:sz w:val="18"/>
                <w:szCs w:val="18"/>
              </w:rPr>
              <w:t xml:space="preserve"> в </w:t>
            </w:r>
            <w:r>
              <w:rPr>
                <w:rFonts w:eastAsiaTheme="minorEastAsia"/>
                <w:b/>
                <w:sz w:val="18"/>
                <w:szCs w:val="18"/>
              </w:rPr>
              <w:t>19.30</w:t>
            </w:r>
            <w:r>
              <w:rPr>
                <w:rFonts w:eastAsiaTheme="minorEastAsia"/>
                <w:sz w:val="18"/>
                <w:szCs w:val="18"/>
              </w:rPr>
              <w:t xml:space="preserve"> из Шереметьево (терминал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F</w:t>
            </w:r>
            <w:r>
              <w:rPr>
                <w:rFonts w:eastAsiaTheme="minorEastAsia"/>
                <w:sz w:val="18"/>
                <w:szCs w:val="18"/>
              </w:rPr>
              <w:t>) в Гуанчжоу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Воскр,28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 – прибытие и свободный день в Гуанчжоу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Гостиница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: 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hyperlink r:id="rId17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The Garden Hotel</w:t>
              </w:r>
            </w:hyperlink>
            <w:r>
              <w:rPr>
                <w:rFonts w:eastAsiaTheme="minorEastAsia"/>
                <w:sz w:val="18"/>
                <w:szCs w:val="18"/>
                <w:lang w:val="en-US"/>
              </w:rPr>
              <w:t xml:space="preserve"> (international 5 stars)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368 Huanshi Dong Lu, Guangzhou</w:t>
            </w:r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.: (86-20) 8333 8989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 – 10.30 – завтрак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17.30 – 18.30 – репетиция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20.00 - Концерт</w:t>
            </w:r>
            <w:r>
              <w:rPr>
                <w:sz w:val="18"/>
                <w:szCs w:val="18"/>
              </w:rPr>
              <w:t xml:space="preserve">, 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Синхай,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Гуанчжоу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Римский-Корсаков – «Светлый праздник» (Воскресная увертюра)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Чайковский – Сюита из балета «Лебединое озеро»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***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Чайковский –Симфония № 5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***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Бисы: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Ликование в китайской деревне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Штраус – Радецкий марш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Концертный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зал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Xinghai Concert Hall </w:t>
            </w:r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33 Qingbo Rd, Er Sha Island, Guangzhou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30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>6.00 - завтрак</w:t>
            </w:r>
          </w:p>
          <w:p w:rsidR="00000000" w:rsidRDefault="00442183">
            <w:pPr>
              <w:snapToGrid w:val="0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 xml:space="preserve">7.00 – выезд из отеля в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Bidi"/>
                <w:b/>
                <w:sz w:val="18"/>
                <w:szCs w:val="18"/>
              </w:rPr>
              <w:t>Международный аэропорт Гуанчжоу Байюнь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Перелёт в Пекин (рейс </w:t>
            </w:r>
            <w:r>
              <w:rPr>
                <w:rFonts w:cstheme="minorBidi"/>
                <w:b/>
                <w:sz w:val="18"/>
                <w:szCs w:val="18"/>
              </w:rPr>
              <w:t>CZ3099</w:t>
            </w:r>
            <w:r>
              <w:rPr>
                <w:rFonts w:cstheme="minorBidi"/>
                <w:sz w:val="18"/>
                <w:szCs w:val="18"/>
              </w:rPr>
              <w:t>, вылет в 09:00, прилёт в 12:10)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Гостиница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:</w:t>
            </w:r>
          </w:p>
          <w:p w:rsidR="00000000" w:rsidRDefault="00442183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18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Park Plaza</w:t>
              </w:r>
            </w:hyperlink>
            <w:r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(international 4 stars)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97 Jinbao Street, Dongcheng District, Beijing</w:t>
            </w:r>
          </w:p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.: (86-10) 8522 1999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 – 10.00 – завтрак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 – 17.30 – репетиция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19.30 - Концерт</w:t>
            </w:r>
            <w:r>
              <w:rPr>
                <w:sz w:val="18"/>
                <w:szCs w:val="18"/>
              </w:rPr>
              <w:t>, Большой зал народных собраний,</w:t>
            </w:r>
          </w:p>
          <w:p w:rsidR="00000000" w:rsidRDefault="0044218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Пекин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Шостакович – Праздничная увертюра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Итальянское каприччио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Рубенштейн – Вальс-каприс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Концерт для скрипки с оркестр</w:t>
            </w:r>
            <w:r>
              <w:rPr>
                <w:sz w:val="18"/>
                <w:szCs w:val="18"/>
              </w:rPr>
              <w:t>ом ре мажор, 1-я часть</w:t>
            </w:r>
          </w:p>
          <w:p w:rsidR="00000000" w:rsidRDefault="00442183">
            <w:pPr>
              <w:snapToGrid w:val="0"/>
              <w:rPr>
                <w:rStyle w:val="a4"/>
              </w:rPr>
            </w:pPr>
            <w:r>
              <w:rPr>
                <w:sz w:val="18"/>
                <w:szCs w:val="18"/>
              </w:rPr>
              <w:t xml:space="preserve">*** </w:t>
            </w:r>
          </w:p>
          <w:p w:rsidR="00000000" w:rsidRDefault="00442183">
            <w:pPr>
              <w:snapToGrid w:val="0"/>
              <w:rPr>
                <w:rStyle w:val="hps"/>
              </w:rPr>
            </w:pPr>
            <w:r>
              <w:rPr>
                <w:rStyle w:val="hps"/>
                <w:sz w:val="18"/>
                <w:szCs w:val="18"/>
              </w:rPr>
              <w:t>Люй Цимин – Ода красному флагу</w:t>
            </w:r>
          </w:p>
          <w:p w:rsidR="00000000" w:rsidRDefault="00442183">
            <w:pPr>
              <w:snapToGrid w:val="0"/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Глазунов – Концертный вальс №1</w:t>
            </w:r>
          </w:p>
          <w:p w:rsidR="00000000" w:rsidRDefault="00442183">
            <w:pPr>
              <w:snapToGrid w:val="0"/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Рахманинов – Рапсодия на тему Паганини</w:t>
            </w:r>
          </w:p>
          <w:p w:rsidR="00000000" w:rsidRDefault="00442183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  <w:sz w:val="18"/>
                <w:szCs w:val="18"/>
              </w:rPr>
              <w:t>***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Бисы: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Ликование в китайской деревне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Штраус – Радецкий марш 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русский танец Трепак из балета «Щелкунчик»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  <w:r>
              <w:rPr>
                <w:sz w:val="18"/>
                <w:szCs w:val="18"/>
              </w:rPr>
              <w:t xml:space="preserve"> Бруни (скрипка)</w:t>
            </w:r>
          </w:p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Сюй Хонг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2183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Концертный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зал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442183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The Great Hall of the People,</w:t>
            </w:r>
          </w:p>
          <w:p w:rsidR="00000000" w:rsidRDefault="00442183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West Chang'an Street, Beijing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218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000000" w:rsidRDefault="00442183">
      <w:pPr>
        <w:rPr>
          <w:sz w:val="18"/>
          <w:szCs w:val="18"/>
        </w:rPr>
      </w:pPr>
    </w:p>
    <w:p w:rsidR="00000000" w:rsidRDefault="00442183">
      <w:pPr>
        <w:rPr>
          <w:sz w:val="18"/>
          <w:szCs w:val="18"/>
        </w:rPr>
      </w:pPr>
    </w:p>
    <w:p w:rsidR="00442183" w:rsidRDefault="00442183">
      <w:pPr>
        <w:rPr>
          <w:sz w:val="18"/>
          <w:szCs w:val="18"/>
        </w:rPr>
      </w:pPr>
    </w:p>
    <w:sectPr w:rsidR="00442183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8E"/>
    <w:rsid w:val="003E168E"/>
    <w:rsid w:val="004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A161-9401-4268-81A3-DF8F06FF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locked/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f6"/>
    <w:link w:val="af4"/>
    <w:semiHidden/>
    <w:locked/>
    <w:rPr>
      <w:b/>
      <w:bCs/>
      <w:lang w:val="ru-RU" w:eastAsia="ru-RU" w:bidi="ar-SA"/>
    </w:rPr>
  </w:style>
  <w:style w:type="paragraph" w:styleId="af7">
    <w:name w:val="Balloon Text"/>
    <w:basedOn w:val="a"/>
    <w:link w:val="af8"/>
    <w:semiHidden/>
    <w:unhideWhenUsed/>
    <w:rPr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2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af9">
    <w:name w:val="Заголовок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semiHidden/>
    <w:pPr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a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6">
    <w:name w:val="Текст комментария Знак"/>
    <w:link w:val="afc"/>
    <w:semiHidden/>
    <w:locked/>
    <w:rPr>
      <w:lang w:val="ru-RU" w:eastAsia="ru-RU" w:bidi="ar-SA"/>
    </w:rPr>
  </w:style>
  <w:style w:type="paragraph" w:customStyle="1" w:styleId="afc">
    <w:name w:val="Текст комментария"/>
    <w:basedOn w:val="a"/>
    <w:link w:val="af6"/>
    <w:semiHidden/>
  </w:style>
  <w:style w:type="character" w:styleId="afd">
    <w:name w:val="annotation reference"/>
    <w:semiHidden/>
    <w:unhideWhenUsed/>
    <w:rPr>
      <w:sz w:val="18"/>
      <w:szCs w:val="18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9">
    <w:name w:val="Основной шрифт абзаца1"/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e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f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mskhotel.ru/main/" TargetMode="External"/><Relationship Id="rId13" Type="http://schemas.openxmlformats.org/officeDocument/2006/relationships/hyperlink" Target="http://www.mercure.com/gb/hotel-0676-mercure-hotel-bonn-hardtberg/inde.shtml" TargetMode="External"/><Relationship Id="rId18" Type="http://schemas.openxmlformats.org/officeDocument/2006/relationships/hyperlink" Target="http://www.parkplaza.com/beijing-hotel-cn-100005/chnbw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asfil.ru/places/bkz" TargetMode="External"/><Relationship Id="rId12" Type="http://schemas.openxmlformats.org/officeDocument/2006/relationships/hyperlink" Target="http://www.winters.de/en/hotels/city/berlin/berlin_the_wall" TargetMode="External"/><Relationship Id="rId17" Type="http://schemas.openxmlformats.org/officeDocument/2006/relationships/hyperlink" Target="http://www.gardenhotelguangzho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wisspianotrio.ch/index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otelkrs.ru/" TargetMode="External"/><Relationship Id="rId11" Type="http://schemas.openxmlformats.org/officeDocument/2006/relationships/hyperlink" Target="http://www.tgf.ru/poster/" TargetMode="External"/><Relationship Id="rId5" Type="http://schemas.openxmlformats.org/officeDocument/2006/relationships/hyperlink" Target="http://www.philharmonia-nsk.ru/halls/1021" TargetMode="External"/><Relationship Id="rId15" Type="http://schemas.openxmlformats.org/officeDocument/2006/relationships/hyperlink" Target="http://www.nh-hotels.com/nh/en/hotels/germany/ingolstadt/nh-ambassador-ingolstadt.html" TargetMode="External"/><Relationship Id="rId10" Type="http://schemas.openxmlformats.org/officeDocument/2006/relationships/hyperlink" Target="http://vostok-tmn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zimuthotels.com/azimut_hotel_siberia" TargetMode="External"/><Relationship Id="rId9" Type="http://schemas.openxmlformats.org/officeDocument/2006/relationships/hyperlink" Target="http://bkz.tomsk.ru/" TargetMode="External"/><Relationship Id="rId14" Type="http://schemas.openxmlformats.org/officeDocument/2006/relationships/hyperlink" Target="http://en.intercityhotel.com/Bonn/InterCityHotel-Bo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2</cp:revision>
  <cp:lastPrinted>2013-08-14T20:59:00Z</cp:lastPrinted>
  <dcterms:created xsi:type="dcterms:W3CDTF">2016-01-04T10:51:00Z</dcterms:created>
  <dcterms:modified xsi:type="dcterms:W3CDTF">2016-01-04T10:51:00Z</dcterms:modified>
</cp:coreProperties>
</file>