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B5CBB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                                    РОССИЙСКИЙ НАЦИОНАЛЬНЫЙ ОРКЕСТР</w:t>
      </w:r>
    </w:p>
    <w:p w:rsidR="00000000" w:rsidRDefault="00EB5CBB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Общее расписание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                           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АРХИВ (4-й квартал 2013г.)</w:t>
      </w:r>
    </w:p>
    <w:tbl>
      <w:tblPr>
        <w:tblpPr w:leftFromText="180" w:rightFromText="180" w:bottomFromText="155" w:vertAnchor="text"/>
        <w:tblW w:w="133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4"/>
        <w:gridCol w:w="2373"/>
        <w:gridCol w:w="1857"/>
        <w:gridCol w:w="2695"/>
        <w:gridCol w:w="2278"/>
        <w:gridCol w:w="2541"/>
      </w:tblGrid>
      <w:tr w:rsidR="0000000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5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5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время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5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5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5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5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2013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Вторн, 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Среда, 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11.00 – 15.00 –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Клаус Петер Флор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Четв, 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11.00 – 15.00 –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Клаус Петер Флор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Пятн, 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11.00 – 15.00 –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Клаус Петер Флор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Субб, 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11.00 – 15.00 –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Клаус Петер Флор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Воскр, 6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13.00 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19.00 - Большой зал Консерватории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Фестиваль Бриттена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Клаус Петер Флор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Бенджамин Бриттен – Симфония - реквием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Брукнер – Симфония №7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Абонемент №66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Понед, 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Вторн, 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Среда, 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Четв, 10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Пятн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11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Субб, 12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11.00 – 16.00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Михаил Плетнёв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Воскр, 13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11.15 – вылет во Франкфурт на Майне (рейс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-2300 из аэропорта Шереметьево, терминал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Понед, 14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13.00 – 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20.00 - Старая Опера,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Франкфурт (Германия)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Opernplatz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-60313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Frankfurt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Сен-Санс –«Пляска смерти»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Сен-Санс – Концерт для виолончели с оркестром № 1 ля минор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33 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Рахманинов – Симфония № 2,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.27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бис: П.Казальс – «Песня птиц»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Соль Габетта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Подтверждено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Вторн, 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19.15 – 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 – зал Плейель,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Париж (Франция)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252, rue du Faubourg Saint-Honore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F-75008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Paris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Сибелиус – «Возвращение Лемминкяйнена» из сюиты «Лемминкяйнен»</w:t>
            </w:r>
          </w:p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Сибелиус – Концерт для скрипки с оркестром ре минор,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.47</w:t>
            </w:r>
          </w:p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Рахманинов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Симфония № 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op.27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Гидон Кремер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подтверждено (Кремер подтверждён)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Среда, 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 – 19.30 – 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 – Кёльнская филармония,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Кёльн (Германия)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Bischofsgartenstraße 1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D-50676  Köln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Сен-Санс –«Пляска смерти»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Сен-Санс – Концерт для виолончели с оркестром № 1 ля минор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33 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Рахманинов – Симфония № 2,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.27 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бис: П.Казальс – «Песня птиц»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Соль Габетта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Подтверждено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Четв, 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15.55 - Прилёт в Москву, аэропорт Шереметьево, терминал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(рейс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-2537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 Дюссельдорфа)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Пятн, 18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Субб, 19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Воскр, 20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Понед, 21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21.10-24.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Михаил Плетнёв – в Базеле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Вторн, 22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Среда, 23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Четв, 24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Пятн, 25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Субб, 26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Воскр, 27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Понед, 28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Гастроли по России - </w:t>
            </w:r>
          </w:p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вылет в Екатеринбург</w:t>
            </w:r>
          </w:p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 – 18.00 - репетиция</w:t>
            </w:r>
          </w:p>
          <w:p w:rsidR="00000000" w:rsidRDefault="00EB5C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 – Концерт, Большой зал Свердловской государственной академической филармонии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Сибелиус – Концерт для скрипки с оркестром 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Чайковский – Симфония № 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Гидон Кремер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Вторн, 29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Гастроли по России – вылет в Тюмень</w:t>
            </w:r>
          </w:p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 – 18.30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 – Концерт, Тюменская филармония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Сибелиус – Концерт для скрипки с оркестром 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Рахманинов – Симфония № 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Гидон Кремер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Среда, 30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Гастроли по России – вылет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Пермь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 – Концерт, Большой зал филармонии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Сибелиус – Концерт для скрипки с оркестром 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Чайковский – Симфония № 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Гидон Кремер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Четв, 31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Гастроли по России – 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вылет в Красноярск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Ноябрь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2013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Пятн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Гастроли по России – Красноярск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 – Концерт, Большой зал краевой филармонии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Сибелиус – Концерт для скрипки с оркестром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Рахманинов – Симфония №2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Гидон Кремер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Подтверждено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Субб, 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Прилёт в Москву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Воскр, 3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Понед, 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Вторн, 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11.00 – 15.00 –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Якуб Груша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Среда, 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11.00 – 15.00 –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Якуб Груша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Четв, 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11.00 – 15.00 –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Якуб Груша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Пятн, 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11.00 – 15.00 – Оркестрион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Якуб Груша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Субб, 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13.00 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19.00 -  Концертный зал им. П.И.Чайковского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Якуб Груша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С.Франк – «Проклятый охотник»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Сен-Санс – Концерт для фортепьяно с оркестром №2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Л.Яначек – «Тарас Бульба»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Симон Трпчески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Абонемент №12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Воскр, 10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 – 19.00;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 – 23.00 – Оркестрион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Василий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Петренко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 гастролям в Европу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Понед, 11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Вторн, 12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Среда, 13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Четв, 14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Пятн, 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11.00 – 15.00 –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Субб, 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.00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Воскр, 17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 – 13.30 – репетиция,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14.00, 16.00 – Концерты,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Оркестрион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«Волшебство музыки»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(«Сказки»)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Григорий Корчмар – «Новые приключения барона Мюнхаузена в России»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Олешко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Детский абонемент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Понед, 18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Вторн, 19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Среда, 20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Четв, 21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Пятн, 22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Субб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23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.00 – 20.00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Воскр, 24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4.00 – 18.00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Понед, 25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 – 13.00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запись,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Андрей Рубцов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Андрей Рубцов (музыкальное поздравление ко Дню рождения Гордона Гетти)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4.00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 18.00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Вторн, 26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13.00 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19.00 -  Концертный зал им. П.И.Чайковского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Моцарт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- Увертюра к опере «Похищение из сераля»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Моцарт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Речитатив и ария Сюзанны из оперы «Свадьба Фигаро»  (Giunse 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fin…. Deh, vieni non tardar)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Моцарт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 Речитатив и ария Донны Анны из оперы «Дон Жуан» (Crudele!.. Non mi dir…)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Моцарт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Увертюра к опере «Луций Сулла»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Моцарт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Речитатив и ария Юнии из оперы «Луций Сулла» (Vanne.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T’affretta… Ah, se il crudel periglio…)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хманинов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Романс «Не пой, красавица при мне»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Рахманинов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Романс «Сирень»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Рахманинов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Романс «Здесь хорошо»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Рахманинов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Танец мужчин из оперы «Алеко»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Чайковский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Романс «Колыбельная» (орк. Плетнёва)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Чайковский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Романс «Кукушка» (орк. Плетнёва)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Римский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-Корсаков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Увертюра к опере «Царская невеста»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Римский-Корсаков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Ария Марфы из IV действия оперы «Царская невеста» («Иван Сергеич, хочешь в сад пойдем…»)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Ария Мирей из оперы «Мирей» (O legere hirondelle…)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Бисы:</w:t>
            </w:r>
          </w:p>
          <w:p w:rsidR="00000000" w:rsidRDefault="00EB5CBB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Доницетти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Ария Линды из оперы «Линд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ди Шамуни»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Ардитти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Il bacio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Алябьев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«Соловей»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Ольга Перетятько (сопрано)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Внеабонементный концерт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Среда, 27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– 15.00 – 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 Элдер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Четв, 28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– 15.00 – 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 Элдер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Пятн, 29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– 15.00 – 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Элдер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Субб, 30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 – 12.30 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19.00 - Большой зал Консерватории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Фестиваль Бриттена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 Элдер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Джордж Баттерворт – «Шропширский парень» (Рапсодия для оркестра)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Бенджамин Бриттен – Концерт для скрипки с оркестром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Шостакович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Симфония №14 для сопрано, баса, струнных и ударных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Джеймс Энс (скрипка)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Светлана Создателева (сопрано)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Пётр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Мигунов (бас)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Абонемент №66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Декабрь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2013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Воскр, 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Вылет на гастроли из аэропорта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Внуково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18.00, рейс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LH 3019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0000FF"/>
                <w:sz w:val="18"/>
                <w:szCs w:val="18"/>
                <w:lang w:val="en-US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/>
                </w:rPr>
                <w:t>scandichotels.com</w:t>
              </w:r>
            </w:hyperlink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Hotel Scandic Emporio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Гамбург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Понед, 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10.00 – 13.00 -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(Jugendmusikschule Hamburg Miralles Saal)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 – 19.00 –акустическая 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Концер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Laeiszhalle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Гамбург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(Германия)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Василий Петренко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Лядов – «Волшебное озеро»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Рахманинов – Концерт для фортепьяно с оркестром № 2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Римский-Корсаков – сюита «Шехеразада»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Хатия Бу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ниатишвил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/>
                </w:rPr>
                <w:t>elbphilharmonie.de</w:t>
              </w:r>
            </w:hyperlink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Вторн, 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Переезд (на автобусах: 9.30 – 16.00)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 – 19.30 -репетиция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20.00 - Концерт,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Philharmonie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Эссен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(Германия)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Василий Петренко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Лядов – «Волшебное озер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Рахманинов – Концерт для фортепьяно с оркестром № 2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Дворжак – Симфония «Из Нового Света»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Хатия Бу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ниатишвил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0000FF"/>
                <w:sz w:val="18"/>
                <w:szCs w:val="18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/>
                </w:rPr>
                <w:t>maritim.de</w:t>
              </w:r>
            </w:hyperlink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Maritim Hotel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Гельзенкирхен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/>
                </w:rPr>
                <w:t>philharmonie-essen.de</w:t>
              </w:r>
            </w:hyperlink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Среда, 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Переезд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9.17 - 15.12)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18.00 – 19.30 -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репетиция</w:t>
            </w:r>
          </w:p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20.00 - Концерт,  Philharmonie Gasteig</w:t>
            </w:r>
          </w:p>
          <w:p w:rsidR="00000000" w:rsidRDefault="00EB5C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Мюнхен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Василий Петренко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Лядов – «Волшебное озеро»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Чайковский – Концерт для фортепьяно с оркестром № 1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Дворжак – Симфония «Из Нового Света»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Цимон Барто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0000FF"/>
                <w:sz w:val="18"/>
                <w:szCs w:val="18"/>
                <w:lang w:val="en-US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/>
                </w:rPr>
                <w:t>munich-meeting-centre.de</w:t>
              </w:r>
            </w:hyperlink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Hotel Holiday Inn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Мюнхен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/>
                </w:rPr>
                <w:t>gasteig.de</w:t>
              </w:r>
            </w:hyperlink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Четв, 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Переезд (ж/д: 10.46 - 15.32)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18.45 – 19.30 -репетиция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20.00 - Концерт,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Kuppelsaal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Ганновер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Василий Петренко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Лядов – «Волшебное озеро»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Рахманинов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Концерт для фортепьяно с оркестром № 2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Дворжак – Симфония «Из Нового Света»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Хатия Бу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ниатишвил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0000FF"/>
                <w:sz w:val="18"/>
                <w:szCs w:val="18"/>
                <w:lang w:val="en-US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/>
                </w:rPr>
                <w:t>congress-hotel-hannover.de</w:t>
              </w:r>
            </w:hyperlink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Congress Hotel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Ганновер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/>
                </w:rPr>
                <w:t>hcc.de</w:t>
              </w:r>
            </w:hyperlink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Пятн, 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Переезд (на автобусах: 10.00 - 14.30)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 – 19.45 -репетиция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20.15 - Концерт,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Muziekgebouw Frits Philips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Эйндховен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(Нидерланды)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Василий Петренко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Лядов – «Волшебное озеро»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Прокофьев – Концерт для скрипки с оркестром № 1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Римский-Корсаков – сюита «Шехеразада»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Арабелла Штайнбахер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hyperlink r:id="rId1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/>
                </w:rPr>
                <w:t>accorhotels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/>
                </w:rPr>
                <w:t>com</w:t>
              </w:r>
            </w:hyperlink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Hotel Pullman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Эйндховен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/>
                </w:rPr>
                <w:t>muziekgebouweindhoven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/>
                </w:rPr>
                <w:t>nl</w:t>
              </w:r>
            </w:hyperlink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Субб, 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20.15 - Концерт,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Muziekgebouw Frits Philips,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Эйндховен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(Нидерланды)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Василий Петренко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Лядов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«Волшебное озеро»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Прокофьев – Концерт для скрипки с оркестром № 1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Римский-Корсаков – сюита «Шехеразада»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Арабелла Штайнбахер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/>
                </w:rPr>
                <w:t>muziekgebouweindhoven.nl</w:t>
              </w:r>
            </w:hyperlink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р, 8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Переезд (на автобусах: 11.30 - 13.00)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14.00 -репетиция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15.00 - Концерт,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 Vredenburg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Утрехт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(Нидерланды)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Переезд (на автобусах: 17.30 - 21.00)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Василий Петренко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Лядов – «Волшебное озеро»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Прокофьев – Концерт для скрипки с оркестром № 1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Римский-Корсаков – сюита «Шехеразада»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Арабелла Штайнбахер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Style w:val="a3"/>
                <w:color w:val="0000FF"/>
                <w:lang w:val="en-US"/>
              </w:rPr>
            </w:pPr>
            <w:hyperlink r:id="rId1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/>
                </w:rPr>
                <w:t>vredenburg.nl</w:t>
              </w:r>
            </w:hyperlink>
          </w:p>
          <w:p w:rsidR="00000000" w:rsidRDefault="00EB5CBB">
            <w:pPr>
              <w:snapToGrid w:val="0"/>
              <w:rPr>
                <w:rStyle w:val="a3"/>
                <w:rFonts w:ascii="Times New Roman" w:hAnsi="Times New Roman" w:cs="Times New Roman"/>
                <w:color w:val="0000FF"/>
                <w:sz w:val="18"/>
                <w:szCs w:val="18"/>
                <w:lang w:val="en-US"/>
              </w:rPr>
            </w:pPr>
          </w:p>
          <w:p w:rsidR="00000000" w:rsidRDefault="00EB5CBB">
            <w:pPr>
              <w:snapToGrid w:val="0"/>
            </w:pPr>
            <w:hyperlink r:id="rId1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/>
                </w:rPr>
                <w:t>sheratonduesseldorfairpor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/>
                </w:rPr>
                <w:t>t</w:t>
              </w:r>
            </w:hyperlink>
          </w:p>
          <w:p w:rsidR="00000000" w:rsidRDefault="00EB5CBB">
            <w:pPr>
              <w:snapToGrid w:val="0"/>
              <w:rPr>
                <w:rStyle w:val="a3"/>
                <w:b/>
                <w:color w:val="0000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Sheraton Airport Hotel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Дюссельдорф</w:t>
            </w:r>
          </w:p>
          <w:p w:rsidR="00000000" w:rsidRDefault="00EB5CBB">
            <w:pPr>
              <w:snapToGrid w:val="0"/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Понед, 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Прилёт в Москву в 17.00, аэропорт Внуково, рейс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LH 2990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Вторн, 10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Среда, 11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11.00 – 16.00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Шон Эдвардс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Четв, 12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11.00 – 16.00 Оркестрион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Шон Эдвардс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Пятн, 13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11.00 – 16.00 Оркестрион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Шон Эдвардс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Субб, 14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13.00 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19.00 -  Концертный зал им. П.И.Чайковского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Шон Эдвардс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Берлиоз – Король Лир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Бриттен – Симфония для виолончели с оркестром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Сибелиус – Симфония №1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Павел Гомзяков (виолончель)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Абоне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мент №12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Воскр, 15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Понед, 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13.00 – 16.00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Владимир Понькин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Ольга Бородина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Вторн, 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 17.00 – 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 – Юбилейный концерт Ольги Бородиной,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Кремлевский Дворец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Владимир Понькин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Ольга Бородина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Среда, 18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Четв, 19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Пятн, 20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11.00 – 16.00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Субб, 21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11.00 – 16.00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Воскр, 22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.00 –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Понед, 23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 – 13.00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репетиция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19.00 -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Концертный зал им. П.И.Чайковского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Чайковский – Сюита из балета «Спящая красавица»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Бриттен – Сюита из балета «Принц пагод»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Вторн, 24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11.00 – 15.00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Среда, 25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11.00 – 15.00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в, 26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13.00 репе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тиция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19.00 - Большой зал Консерватории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Чайковский – Концерт для фортепьяно с оркестром №2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Хачатурян – Симфония №3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Хачатурян - Адажио из балета "Спартак"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 Мацуев (фортепьяно) Константин Волостнов (орган)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Пятн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27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11.00 – 15.00 – Оркестрион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Субб, 28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13.00 – репетиция,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14.00 - Концертный зал им. П.И.Чайковского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Владислав Лаврик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shd w:val="clear" w:color="auto" w:fill="FF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Сергей Поляничко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Розенблат – “Алиса в стране чудес”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Чайковский – “Щелкунчик”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А.Олешко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П.Любимцев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Воскр, 29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14.00 - Концертный зал им. П.И.Чайковского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Владислав Лаврик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shd w:val="clear" w:color="auto" w:fill="FF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Сергей Поляничко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Розенблат – “Алиса в стране чудес”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shd w:val="clear" w:color="auto" w:fill="FF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Чайковский – “Щелкунчик”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А.Олешко</w:t>
            </w:r>
          </w:p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П.Любимцев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Понед, 30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Вторн, 31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5CBB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EB5CBB" w:rsidRDefault="00EB5CBB">
      <w:pPr>
        <w:rPr>
          <w:rFonts w:ascii="Times New Roman" w:hAnsi="Times New Roman" w:cs="Times New Roman"/>
          <w:sz w:val="18"/>
          <w:szCs w:val="18"/>
        </w:rPr>
      </w:pPr>
    </w:p>
    <w:sectPr w:rsidR="00EB5CB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72B29"/>
    <w:rsid w:val="00572B29"/>
    <w:rsid w:val="00E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macVmlSchemaUri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6E66F-A34D-40BA-A9DF-CDF87C86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theme="minorBidi"/>
      <w:sz w:val="22"/>
      <w:szCs w:val="22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 w:line="240" w:lineRule="auto"/>
      <w:outlineLvl w:val="2"/>
    </w:pPr>
    <w:rPr>
      <w:rFonts w:ascii="Times New Roman" w:hAnsi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Arial" w:hAnsi="Arial" w:cs="Arial" w:hint="default"/>
      <w:b/>
      <w:bCs/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Times New Roman" w:hAnsi="Times New Roman" w:cs="Times New Roman" w:hint="default"/>
      <w:b/>
      <w:bCs/>
    </w:rPr>
  </w:style>
  <w:style w:type="character" w:styleId="HTML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11">
    <w:name w:val="index 1"/>
    <w:basedOn w:val="a"/>
    <w:autoRedefine/>
    <w:uiPriority w:val="99"/>
    <w:semiHidden/>
    <w:unhideWhenUsed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</w:style>
  <w:style w:type="character" w:customStyle="1" w:styleId="a7">
    <w:name w:val="Текст примечания Знак"/>
    <w:basedOn w:val="a0"/>
    <w:link w:val="a6"/>
    <w:uiPriority w:val="99"/>
    <w:semiHidden/>
    <w:locked/>
  </w:style>
  <w:style w:type="paragraph" w:styleId="a8">
    <w:name w:val="index heading"/>
    <w:basedOn w:val="a"/>
    <w:uiPriority w:val="99"/>
    <w:semiHidden/>
    <w:unhideWhenUsed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9">
    <w:name w:val="List"/>
    <w:basedOn w:val="a"/>
    <w:uiPriority w:val="99"/>
    <w:semiHidden/>
    <w:unhideWhenUsed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a">
    <w:name w:val="Title"/>
    <w:basedOn w:val="a"/>
    <w:link w:val="ab"/>
    <w:uiPriority w:val="10"/>
    <w:semiHidden/>
    <w:qFormat/>
    <w:pPr>
      <w:spacing w:before="120" w:after="12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locked/>
    <w:rPr>
      <w:rFonts w:ascii="Times New Roman" w:hAnsi="Times New Roman" w:cs="Times New Roman" w:hint="default"/>
      <w:i/>
      <w:iCs/>
    </w:rPr>
  </w:style>
  <w:style w:type="paragraph" w:styleId="ac">
    <w:name w:val="Body Text"/>
    <w:basedOn w:val="a"/>
    <w:link w:val="ad"/>
    <w:uiPriority w:val="99"/>
    <w:semiHidden/>
    <w:unhideWhenUsed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ascii="Times New Roman" w:hAnsi="Times New Roman" w:cs="Times New Roman" w:hint="default"/>
    </w:rPr>
  </w:style>
  <w:style w:type="paragraph" w:styleId="ae">
    <w:name w:val="Subtitle"/>
    <w:basedOn w:val="a"/>
    <w:link w:val="af"/>
    <w:uiPriority w:val="11"/>
    <w:semiHidden/>
    <w:qFormat/>
    <w:pPr>
      <w:spacing w:after="60" w:line="240" w:lineRule="auto"/>
      <w:jc w:val="center"/>
    </w:pPr>
    <w:rPr>
      <w:rFonts w:ascii="Arial" w:hAnsi="Arial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locked/>
    <w:rPr>
      <w:rFonts w:ascii="Arial" w:hAnsi="Arial" w:cs="Arial" w:hint="default"/>
    </w:rPr>
  </w:style>
  <w:style w:type="paragraph" w:styleId="af0">
    <w:name w:val="Document Map"/>
    <w:basedOn w:val="a"/>
    <w:link w:val="af1"/>
    <w:uiPriority w:val="99"/>
    <w:semiHidden/>
    <w:unhideWhenUsed/>
    <w:pPr>
      <w:shd w:val="clear" w:color="auto" w:fill="00008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Pr>
      <w:rFonts w:ascii="Times New Roman" w:hAnsi="Times New Roman" w:cs="Times New Roman" w:hint="default"/>
      <w:shd w:val="clear" w:color="auto" w:fill="000080"/>
    </w:rPr>
  </w:style>
  <w:style w:type="paragraph" w:styleId="af2">
    <w:name w:val="Plain Text"/>
    <w:basedOn w:val="a"/>
    <w:link w:val="af3"/>
    <w:uiPriority w:val="99"/>
    <w:semiHidden/>
    <w:unhideWhenUsed/>
  </w:style>
  <w:style w:type="character" w:customStyle="1" w:styleId="af3">
    <w:name w:val="Текст Знак"/>
    <w:basedOn w:val="a0"/>
    <w:link w:val="af2"/>
    <w:uiPriority w:val="99"/>
    <w:semiHidden/>
    <w:locked/>
    <w:rPr>
      <w:rFonts w:ascii="Times New Roman" w:hAnsi="Times New Roman" w:cs="Times New Roman" w:hint="default"/>
    </w:rPr>
  </w:style>
  <w:style w:type="paragraph" w:styleId="af4">
    <w:name w:val="annotation subject"/>
    <w:basedOn w:val="a"/>
    <w:link w:val="af5"/>
    <w:uiPriority w:val="99"/>
    <w:semiHidden/>
    <w:unhideWhenUsed/>
    <w:pPr>
      <w:spacing w:after="0" w:line="240" w:lineRule="auto"/>
    </w:pPr>
    <w:rPr>
      <w:rFonts w:cs="Times New Roman"/>
      <w:b/>
      <w:bCs/>
    </w:rPr>
  </w:style>
  <w:style w:type="character" w:customStyle="1" w:styleId="af5">
    <w:name w:val="Тема примечания Знак"/>
    <w:basedOn w:val="a0"/>
    <w:link w:val="af4"/>
    <w:uiPriority w:val="99"/>
    <w:semiHidden/>
    <w:locked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imes New Roman" w:hAnsi="Times New Roman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ascii="Times New Roman" w:hAnsi="Times New Roman" w:cs="Times New Roman" w:hint="default"/>
    </w:rPr>
  </w:style>
  <w:style w:type="paragraph" w:customStyle="1" w:styleId="dffmtable">
    <w:name w:val="dffm_table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ffmleftcell">
    <w:name w:val="dffm_left_cell"/>
    <w:basedOn w:val="a"/>
    <w:uiPriority w:val="99"/>
    <w:semiHidden/>
    <w:pPr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dffmmiddlecell">
    <w:name w:val="dffm_middle_cell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ffmrightcell">
    <w:name w:val="dffm_right_cell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Дата1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f">
    <w:name w:val="ref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Текст2"/>
    <w:basedOn w:val="a"/>
    <w:uiPriority w:val="99"/>
    <w:semiHidden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13">
    <w:name w:val="Текст примечания1"/>
    <w:basedOn w:val="a"/>
    <w:uiPriority w:val="99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3275811850000000285msoplaintext">
    <w:name w:val="style_13275811850000000285msoplaintext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name w:val="Заголовок"/>
    <w:basedOn w:val="a"/>
    <w:uiPriority w:val="99"/>
    <w:semiHidden/>
    <w:pPr>
      <w:keepNext/>
      <w:spacing w:before="240" w:after="120" w:line="240" w:lineRule="auto"/>
    </w:pPr>
    <w:rPr>
      <w:rFonts w:ascii="Arial" w:hAnsi="Arial"/>
      <w:sz w:val="28"/>
      <w:szCs w:val="28"/>
    </w:rPr>
  </w:style>
  <w:style w:type="paragraph" w:customStyle="1" w:styleId="22">
    <w:name w:val="Название2"/>
    <w:basedOn w:val="a"/>
    <w:uiPriority w:val="99"/>
    <w:semiHidden/>
    <w:pPr>
      <w:spacing w:before="120" w:after="12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Heading">
    <w:name w:val="Heading"/>
    <w:basedOn w:val="a"/>
    <w:uiPriority w:val="99"/>
    <w:semiHidden/>
    <w:pPr>
      <w:keepNext/>
      <w:spacing w:before="240" w:after="120" w:line="240" w:lineRule="auto"/>
    </w:pPr>
    <w:rPr>
      <w:rFonts w:ascii="Arial" w:hAnsi="Arial"/>
      <w:sz w:val="28"/>
      <w:szCs w:val="28"/>
    </w:rPr>
  </w:style>
  <w:style w:type="paragraph" w:customStyle="1" w:styleId="14">
    <w:name w:val="Название объекта1"/>
    <w:basedOn w:val="a"/>
    <w:uiPriority w:val="99"/>
    <w:semiHidden/>
    <w:pPr>
      <w:spacing w:before="120" w:after="12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Index">
    <w:name w:val="Index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Название1"/>
    <w:basedOn w:val="a"/>
    <w:uiPriority w:val="99"/>
    <w:semiHidden/>
    <w:pPr>
      <w:spacing w:before="120" w:after="12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16">
    <w:name w:val="Указатель1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1"/>
    <w:basedOn w:val="a"/>
    <w:uiPriority w:val="99"/>
    <w:semiHidden/>
    <w:pPr>
      <w:spacing w:after="0" w:line="240" w:lineRule="auto"/>
    </w:pPr>
    <w:rPr>
      <w:rFonts w:ascii="Arial" w:hAnsi="Arial"/>
      <w:color w:val="000000"/>
      <w:sz w:val="20"/>
      <w:szCs w:val="20"/>
    </w:rPr>
  </w:style>
  <w:style w:type="paragraph" w:customStyle="1" w:styleId="18">
    <w:name w:val="Схема документа1"/>
    <w:basedOn w:val="a"/>
    <w:uiPriority w:val="99"/>
    <w:semiHidden/>
    <w:pPr>
      <w:shd w:val="clear" w:color="auto" w:fill="000080"/>
      <w:spacing w:after="0" w:line="240" w:lineRule="auto"/>
    </w:pPr>
    <w:rPr>
      <w:rFonts w:ascii="Tahoma" w:hAnsi="Tahoma" w:cs="Times New Roman"/>
      <w:sz w:val="20"/>
      <w:szCs w:val="20"/>
    </w:rPr>
  </w:style>
  <w:style w:type="paragraph" w:customStyle="1" w:styleId="af9">
    <w:name w:val="Содержимое таблицы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a">
    <w:name w:val="Заголовок таблицы"/>
    <w:basedOn w:val="a"/>
    <w:uiPriority w:val="99"/>
    <w:semiHidden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ableContents">
    <w:name w:val="Table Contents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Heading">
    <w:name w:val="Table Heading"/>
    <w:basedOn w:val="a"/>
    <w:uiPriority w:val="99"/>
    <w:semiHidden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221">
    <w:name w:val="Средний список 2 — акцент 21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a"/>
    <w:uiPriority w:val="99"/>
    <w:semiHidden/>
    <w:pPr>
      <w:autoSpaceDE w:val="0"/>
      <w:autoSpaceDN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customStyle="1" w:styleId="msochpdefault">
    <w:name w:val="msochpdefault"/>
    <w:basedOn w:val="a"/>
    <w:uiPriority w:val="99"/>
    <w:semiHidden/>
    <w:pPr>
      <w:spacing w:before="100" w:beforeAutospacing="1" w:after="100" w:afterAutospacing="1" w:line="240" w:lineRule="auto"/>
    </w:pPr>
    <w:rPr>
      <w:rFonts w:cs="Calibri"/>
      <w:sz w:val="20"/>
      <w:szCs w:val="20"/>
    </w:rPr>
  </w:style>
  <w:style w:type="character" w:customStyle="1" w:styleId="afb">
    <w:name w:val="Текст комментария Знак"/>
    <w:basedOn w:val="a0"/>
    <w:link w:val="afc"/>
    <w:uiPriority w:val="99"/>
    <w:semiHidden/>
    <w:locked/>
    <w:rPr>
      <w:rFonts w:ascii="MS Mincho" w:eastAsiaTheme="minorEastAsia" w:hAnsi="MS Mincho" w:cstheme="minorBidi" w:hint="eastAsia"/>
      <w:sz w:val="24"/>
      <w:szCs w:val="24"/>
    </w:rPr>
  </w:style>
  <w:style w:type="paragraph" w:customStyle="1" w:styleId="afc">
    <w:name w:val="Текст комментария"/>
    <w:basedOn w:val="a"/>
    <w:link w:val="afb"/>
    <w:uiPriority w:val="99"/>
    <w:semiHidden/>
  </w:style>
  <w:style w:type="character" w:customStyle="1" w:styleId="afd">
    <w:name w:val="Обычный текст Знак"/>
    <w:basedOn w:val="a0"/>
    <w:link w:val="afe"/>
    <w:uiPriority w:val="99"/>
    <w:semiHidden/>
    <w:locked/>
    <w:rPr>
      <w:rFonts w:ascii="Courier" w:eastAsiaTheme="minorEastAsia" w:hAnsi="Courier" w:cstheme="minorBidi" w:hint="default"/>
      <w:sz w:val="21"/>
      <w:szCs w:val="21"/>
    </w:rPr>
  </w:style>
  <w:style w:type="paragraph" w:customStyle="1" w:styleId="afe">
    <w:name w:val="Обычный текст"/>
    <w:basedOn w:val="a"/>
    <w:link w:val="afd"/>
    <w:uiPriority w:val="99"/>
    <w:semiHidden/>
  </w:style>
  <w:style w:type="character" w:customStyle="1" w:styleId="st">
    <w:name w:val="st"/>
    <w:basedOn w:val="a0"/>
  </w:style>
  <w:style w:type="character" w:customStyle="1" w:styleId="hps">
    <w:name w:val="hps"/>
    <w:basedOn w:val="a0"/>
  </w:style>
  <w:style w:type="character" w:customStyle="1" w:styleId="19">
    <w:name w:val="Текст примечания Знак1"/>
    <w:basedOn w:val="a0"/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WW-Absatz-Standardschriftart1111111111111">
    <w:name w:val="WW-Absatz-Standardschriftart1111111111111"/>
    <w:basedOn w:val="a0"/>
  </w:style>
  <w:style w:type="character" w:customStyle="1" w:styleId="Absatz-Standardschriftart">
    <w:name w:val="Absatz-Standardschriftart"/>
    <w:basedOn w:val="a0"/>
  </w:style>
  <w:style w:type="character" w:customStyle="1" w:styleId="WW-Absatz-Standardschriftart">
    <w:name w:val="WW-Absatz-Standardschriftart"/>
    <w:basedOn w:val="a0"/>
  </w:style>
  <w:style w:type="character" w:customStyle="1" w:styleId="WW-Absatz-Standardschriftart1">
    <w:name w:val="WW-Absatz-Standardschriftart1"/>
    <w:basedOn w:val="a0"/>
  </w:style>
  <w:style w:type="character" w:customStyle="1" w:styleId="WW-Absatz-Standardschriftart11">
    <w:name w:val="WW-Absatz-Standardschriftart11"/>
    <w:basedOn w:val="a0"/>
  </w:style>
  <w:style w:type="character" w:customStyle="1" w:styleId="WW-Absatz-Standardschriftart111">
    <w:name w:val="WW-Absatz-Standardschriftart111"/>
    <w:basedOn w:val="a0"/>
  </w:style>
  <w:style w:type="character" w:customStyle="1" w:styleId="WW-Absatz-Standardschriftart1111">
    <w:name w:val="WW-Absatz-Standardschriftart1111"/>
    <w:basedOn w:val="a0"/>
  </w:style>
  <w:style w:type="character" w:customStyle="1" w:styleId="WW-Absatz-Standardschriftart11111">
    <w:name w:val="WW-Absatz-Standardschriftart11111"/>
    <w:basedOn w:val="a0"/>
  </w:style>
  <w:style w:type="character" w:customStyle="1" w:styleId="WW-Absatz-Standardschriftart111111">
    <w:name w:val="WW-Absatz-Standardschriftart111111"/>
    <w:basedOn w:val="a0"/>
  </w:style>
  <w:style w:type="character" w:customStyle="1" w:styleId="WW-Absatz-Standardschriftart1111111">
    <w:name w:val="WW-Absatz-Standardschriftart1111111"/>
    <w:basedOn w:val="a0"/>
  </w:style>
  <w:style w:type="character" w:customStyle="1" w:styleId="WW-Absatz-Standardschriftart11111111">
    <w:name w:val="WW-Absatz-Standardschriftart11111111"/>
    <w:basedOn w:val="a0"/>
  </w:style>
  <w:style w:type="character" w:customStyle="1" w:styleId="WW-Absatz-Standardschriftart111111111">
    <w:name w:val="WW-Absatz-Standardschriftart111111111"/>
    <w:basedOn w:val="a0"/>
  </w:style>
  <w:style w:type="character" w:customStyle="1" w:styleId="WW-Absatz-Standardschriftart1111111111">
    <w:name w:val="WW-Absatz-Standardschriftart1111111111"/>
    <w:basedOn w:val="a0"/>
  </w:style>
  <w:style w:type="character" w:customStyle="1" w:styleId="WW-Absatz-Standardschriftart11111111111">
    <w:name w:val="WW-Absatz-Standardschriftart11111111111"/>
    <w:basedOn w:val="a0"/>
  </w:style>
  <w:style w:type="character" w:customStyle="1" w:styleId="WW-Absatz-Standardschriftart111111111111">
    <w:name w:val="WW-Absatz-Standardschriftart111111111111"/>
    <w:basedOn w:val="a0"/>
  </w:style>
  <w:style w:type="character" w:customStyle="1" w:styleId="WW-Absatz-Standardschriftart11111111111111">
    <w:name w:val="WW-Absatz-Standardschriftart11111111111111"/>
    <w:basedOn w:val="a0"/>
  </w:style>
  <w:style w:type="character" w:customStyle="1" w:styleId="WW-Absatz-Standardschriftart111111111111111">
    <w:name w:val="WW-Absatz-Standardschriftart111111111111111"/>
    <w:basedOn w:val="a0"/>
  </w:style>
  <w:style w:type="character" w:customStyle="1" w:styleId="WW-Absatz-Standardschriftart1111111111111111">
    <w:name w:val="WW-Absatz-Standardschriftart1111111111111111"/>
    <w:basedOn w:val="a0"/>
  </w:style>
  <w:style w:type="character" w:customStyle="1" w:styleId="WW-Absatz-Standardschriftart11111111111111111">
    <w:name w:val="WW-Absatz-Standardschriftart11111111111111111"/>
    <w:basedOn w:val="a0"/>
  </w:style>
  <w:style w:type="character" w:customStyle="1" w:styleId="WW-Absatz-Standardschriftart111111111111111111">
    <w:name w:val="WW-Absatz-Standardschriftart111111111111111111"/>
    <w:basedOn w:val="a0"/>
  </w:style>
  <w:style w:type="character" w:customStyle="1" w:styleId="WW-Absatz-Standardschriftart1111111111111111111">
    <w:name w:val="WW-Absatz-Standardschriftart1111111111111111111"/>
    <w:basedOn w:val="a0"/>
  </w:style>
  <w:style w:type="character" w:customStyle="1" w:styleId="WW-Absatz-Standardschriftart11111111111111111111">
    <w:name w:val="WW-Absatz-Standardschriftart11111111111111111111"/>
    <w:basedOn w:val="a0"/>
  </w:style>
  <w:style w:type="character" w:customStyle="1" w:styleId="WW-Absatz-Standardschriftart111111111111111111111">
    <w:name w:val="WW-Absatz-Standardschriftart111111111111111111111"/>
    <w:basedOn w:val="a0"/>
  </w:style>
  <w:style w:type="character" w:customStyle="1" w:styleId="WW-Absatz-Standardschriftart1111111111111111111111">
    <w:name w:val="WW-Absatz-Standardschriftart1111111111111111111111"/>
    <w:basedOn w:val="a0"/>
  </w:style>
  <w:style w:type="character" w:customStyle="1" w:styleId="WW-Absatz-Standardschriftart11111111111111111111111">
    <w:name w:val="WW-Absatz-Standardschriftart11111111111111111111111"/>
    <w:basedOn w:val="a0"/>
  </w:style>
  <w:style w:type="character" w:customStyle="1" w:styleId="WW-Absatz-Standardschriftart111111111111111111111111">
    <w:name w:val="WW-Absatz-Standardschriftart111111111111111111111111"/>
    <w:basedOn w:val="a0"/>
  </w:style>
  <w:style w:type="character" w:customStyle="1" w:styleId="WW-Absatz-Standardschriftart1111111111111111111111111">
    <w:name w:val="WW-Absatz-Standardschriftart1111111111111111111111111"/>
    <w:basedOn w:val="a0"/>
  </w:style>
  <w:style w:type="character" w:customStyle="1" w:styleId="WW-Absatz-Standardschriftart11111111111111111111111111">
    <w:name w:val="WW-Absatz-Standardschriftart11111111111111111111111111"/>
    <w:basedOn w:val="a0"/>
  </w:style>
  <w:style w:type="character" w:customStyle="1" w:styleId="WW-Absatz-Standardschriftart111111111111111111111111111">
    <w:name w:val="WW-Absatz-Standardschriftart111111111111111111111111111"/>
    <w:basedOn w:val="a0"/>
  </w:style>
  <w:style w:type="character" w:customStyle="1" w:styleId="WW-Absatz-Standardschriftart1111111111111111111111111111">
    <w:name w:val="WW-Absatz-Standardschriftart1111111111111111111111111111"/>
    <w:basedOn w:val="a0"/>
  </w:style>
  <w:style w:type="character" w:customStyle="1" w:styleId="WW-Absatz-Standardschriftart11111111111111111111111111111">
    <w:name w:val="WW-Absatz-Standardschriftart11111111111111111111111111111"/>
    <w:basedOn w:val="a0"/>
  </w:style>
  <w:style w:type="character" w:customStyle="1" w:styleId="WW-Absatz-Standardschriftart111111111111111111111111111111">
    <w:name w:val="WW-Absatz-Standardschriftart111111111111111111111111111111"/>
    <w:basedOn w:val="a0"/>
  </w:style>
  <w:style w:type="character" w:customStyle="1" w:styleId="WW-Absatz-Standardschriftart1111111111111111111111111111111">
    <w:name w:val="WW-Absatz-Standardschriftart1111111111111111111111111111111"/>
    <w:basedOn w:val="a0"/>
  </w:style>
  <w:style w:type="character" w:customStyle="1" w:styleId="WW-Absatz-Standardschriftart11111111111111111111111111111111">
    <w:name w:val="WW-Absatz-Standardschriftart11111111111111111111111111111111"/>
    <w:basedOn w:val="a0"/>
  </w:style>
  <w:style w:type="character" w:customStyle="1" w:styleId="WW-Absatz-Standardschriftart111111111111111111111111111111111">
    <w:name w:val="WW-Absatz-Standardschriftart111111111111111111111111111111111"/>
    <w:basedOn w:val="a0"/>
  </w:style>
  <w:style w:type="character" w:customStyle="1" w:styleId="WW-Absatz-Standardschriftart1111111111111111111111111111111111">
    <w:name w:val="WW-Absatz-Standardschriftart1111111111111111111111111111111111"/>
    <w:basedOn w:val="a0"/>
  </w:style>
  <w:style w:type="character" w:customStyle="1" w:styleId="WW-Absatz-Standardschriftart11111111111111111111111111111111111">
    <w:name w:val="WW-Absatz-Standardschriftart11111111111111111111111111111111111"/>
    <w:basedOn w:val="a0"/>
  </w:style>
  <w:style w:type="character" w:customStyle="1" w:styleId="WW-Absatz-Standardschriftart111111111111111111111111111111111111">
    <w:name w:val="WW-Absatz-Standardschriftart111111111111111111111111111111111111"/>
    <w:basedOn w:val="a0"/>
  </w:style>
  <w:style w:type="character" w:customStyle="1" w:styleId="WW-Absatz-Standardschriftart1111111111111111111111111111111111111">
    <w:name w:val="WW-Absatz-Standardschriftart1111111111111111111111111111111111111"/>
    <w:basedOn w:val="a0"/>
  </w:style>
  <w:style w:type="character" w:customStyle="1" w:styleId="WW-Absatz-Standardschriftart11111111111111111111111111111111111111">
    <w:name w:val="WW-Absatz-Standardschriftart11111111111111111111111111111111111111"/>
    <w:basedOn w:val="a0"/>
  </w:style>
  <w:style w:type="character" w:customStyle="1" w:styleId="WW-Absatz-Standardschriftart111111111111111111111111111111111111111">
    <w:name w:val="WW-Absatz-Standardschriftart111111111111111111111111111111111111111"/>
    <w:basedOn w:val="a0"/>
  </w:style>
  <w:style w:type="character" w:customStyle="1" w:styleId="WW-Absatz-Standardschriftart1111111111111111111111111111111111111111">
    <w:name w:val="WW-Absatz-Standardschriftart1111111111111111111111111111111111111111"/>
    <w:basedOn w:val="a0"/>
  </w:style>
  <w:style w:type="character" w:customStyle="1" w:styleId="WW-Absatz-Standardschriftart11111111111111111111111111111111111111111">
    <w:name w:val="WW-Absatz-Standardschriftart11111111111111111111111111111111111111111"/>
    <w:basedOn w:val="a0"/>
  </w:style>
  <w:style w:type="character" w:customStyle="1" w:styleId="WW-Absatz-Standardschriftart111111111111111111111111111111111111111111">
    <w:name w:val="WW-Absatz-Standardschriftart111111111111111111111111111111111111111111"/>
    <w:basedOn w:val="a0"/>
  </w:style>
  <w:style w:type="character" w:customStyle="1" w:styleId="WW-Absatz-Standardschriftart1111111111111111111111111111111111111111111">
    <w:name w:val="WW-Absatz-Standardschriftart1111111111111111111111111111111111111111111"/>
    <w:basedOn w:val="a0"/>
  </w:style>
  <w:style w:type="character" w:customStyle="1" w:styleId="WW-Absatz-Standardschriftart11111111111111111111111111111111111111111111">
    <w:name w:val="WW-Absatz-Standardschriftart11111111111111111111111111111111111111111111"/>
    <w:basedOn w:val="a0"/>
  </w:style>
  <w:style w:type="character" w:customStyle="1" w:styleId="WW-Absatz-Standardschriftart111111111111111111111111111111111111111111111">
    <w:name w:val="WW-Absatz-Standardschriftart111111111111111111111111111111111111111111111"/>
    <w:basedOn w:val="a0"/>
  </w:style>
  <w:style w:type="character" w:customStyle="1" w:styleId="WW-Absatz-Standardschriftart1111111111111111111111111111111111111111111111">
    <w:name w:val="WW-Absatz-Standardschriftart1111111111111111111111111111111111111111111111"/>
    <w:basedOn w:val="a0"/>
  </w:style>
  <w:style w:type="character" w:customStyle="1" w:styleId="WW-Absatz-Standardschriftart11111111111111111111111111111111111111111111111">
    <w:name w:val="WW-Absatz-Standardschriftart11111111111111111111111111111111111111111111111"/>
    <w:basedOn w:val="a0"/>
  </w:style>
  <w:style w:type="character" w:customStyle="1" w:styleId="WW-Absatz-Standardschriftart111111111111111111111111111111111111111111111111">
    <w:name w:val="WW-Absatz-Standardschriftart111111111111111111111111111111111111111111111111"/>
    <w:basedOn w:val="a0"/>
  </w:style>
  <w:style w:type="character" w:customStyle="1" w:styleId="WW-Absatz-Standardschriftart1111111111111111111111111111111111111111111111111">
    <w:name w:val="WW-Absatz-Standardschriftart1111111111111111111111111111111111111111111111111"/>
    <w:basedOn w:val="a0"/>
  </w:style>
  <w:style w:type="character" w:customStyle="1" w:styleId="WW-Absatz-Standardschriftart11111111111111111111111111111111111111111111111111">
    <w:name w:val="WW-Absatz-Standardschriftart11111111111111111111111111111111111111111111111111"/>
    <w:basedOn w:val="a0"/>
  </w:style>
  <w:style w:type="character" w:customStyle="1" w:styleId="WW-Absatz-Standardschriftart111111111111111111111111111111111111111111111111111">
    <w:name w:val="WW-Absatz-Standardschriftart111111111111111111111111111111111111111111111111111"/>
    <w:basedOn w:val="a0"/>
  </w:style>
  <w:style w:type="character" w:customStyle="1" w:styleId="WW-Absatz-Standardschriftart1111111111111111111111111111111111111111111111111111">
    <w:name w:val="WW-Absatz-Standardschriftart1111111111111111111111111111111111111111111111111111"/>
    <w:basedOn w:val="a0"/>
  </w:style>
  <w:style w:type="character" w:customStyle="1" w:styleId="WW-Absatz-Standardschriftart11111111111111111111111111111111111111111111111111111">
    <w:name w:val="WW-Absatz-Standardschriftart11111111111111111111111111111111111111111111111111111"/>
    <w:basedOn w:val="a0"/>
  </w:style>
  <w:style w:type="character" w:customStyle="1" w:styleId="WW-Absatz-Standardschriftart111111111111111111111111111111111111111111111111111111">
    <w:name w:val="WW-Absatz-Standardschriftart111111111111111111111111111111111111111111111111111111"/>
    <w:basedOn w:val="a0"/>
  </w:style>
  <w:style w:type="character" w:customStyle="1" w:styleId="WW-Absatz-Standardschriftart1111111111111111111111111111111111111111111111111111111">
    <w:name w:val="WW-Absatz-Standardschriftart1111111111111111111111111111111111111111111111111111111"/>
    <w:basedOn w:val="a0"/>
  </w:style>
  <w:style w:type="character" w:customStyle="1" w:styleId="WW-Absatz-Standardschriftart11111111111111111111111111111111111111111111111111111111">
    <w:name w:val="WW-Absatz-Standardschriftart11111111111111111111111111111111111111111111111111111111"/>
    <w:basedOn w:val="a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basedOn w:val="a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basedOn w:val="a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basedOn w:val="a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basedOn w:val="a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basedOn w:val="a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basedOn w:val="a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basedOn w:val="a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basedOn w:val="a0"/>
  </w:style>
  <w:style w:type="character" w:customStyle="1" w:styleId="WW-">
    <w:name w:val="WW-Основной шрифт абзаца"/>
    <w:basedOn w:val="a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basedOn w:val="a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basedOn w:val="a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basedOn w:val="a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basedOn w:val="a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basedOn w:val="a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basedOn w:val="a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basedOn w:val="a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basedOn w:val="a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basedOn w:val="a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basedOn w:val="a0"/>
  </w:style>
  <w:style w:type="character" w:customStyle="1" w:styleId="1a">
    <w:name w:val="Основной шрифт абзаца1"/>
    <w:basedOn w:val="a0"/>
  </w:style>
  <w:style w:type="character" w:customStyle="1" w:styleId="1b">
    <w:name w:val="Знак примечания1"/>
    <w:basedOn w:val="a0"/>
  </w:style>
  <w:style w:type="character" w:customStyle="1" w:styleId="aff">
    <w:name w:val="Символ нумерации"/>
    <w:basedOn w:val="a0"/>
  </w:style>
  <w:style w:type="character" w:customStyle="1" w:styleId="apple-tab-span">
    <w:name w:val="apple-tab-span"/>
    <w:basedOn w:val="a0"/>
  </w:style>
  <w:style w:type="character" w:customStyle="1" w:styleId="31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table" w:customStyle="1" w:styleId="220">
    <w:name w:val="Средний список 2 — акцент 2"/>
    <w:basedOn w:val="a1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ich-meeting-centre.de/home" TargetMode="External"/><Relationship Id="rId13" Type="http://schemas.openxmlformats.org/officeDocument/2006/relationships/hyperlink" Target="http://www.muziekgebouweindhoven.nl/detail/1404/russisch-nationaal-orkes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hilharmonie-essen.de/konzerte/event/43609.htm" TargetMode="External"/><Relationship Id="rId12" Type="http://schemas.openxmlformats.org/officeDocument/2006/relationships/hyperlink" Target="http://www.accorhotels.com/de/hotel-5374-pullman-eindhoven-cocagne/index.s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heratonduesseldorfairport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ritim.de/de/hotels/deutschland/hotel-gelsenkirchen" TargetMode="External"/><Relationship Id="rId11" Type="http://schemas.openxmlformats.org/officeDocument/2006/relationships/hyperlink" Target="http://www.hcc.de/de/events-details/event,819f46e52c25763a55cc642422644317" TargetMode="External"/><Relationship Id="rId5" Type="http://schemas.openxmlformats.org/officeDocument/2006/relationships/hyperlink" Target="http://www.elbphilharmonie.de/events/000000e9:0001522e.en" TargetMode="External"/><Relationship Id="rId15" Type="http://schemas.openxmlformats.org/officeDocument/2006/relationships/hyperlink" Target="http://www.vredenburg.nl/agenda/concerten/2941/Russisch_Nationaal_Orkest" TargetMode="External"/><Relationship Id="rId10" Type="http://schemas.openxmlformats.org/officeDocument/2006/relationships/hyperlink" Target="http://www.congress-hotel-hannover.de/" TargetMode="External"/><Relationship Id="rId4" Type="http://schemas.openxmlformats.org/officeDocument/2006/relationships/hyperlink" Target="http://www.scandichotels.com/Hotels/Germany/Hamburg/Hamburg/" TargetMode="External"/><Relationship Id="rId9" Type="http://schemas.openxmlformats.org/officeDocument/2006/relationships/hyperlink" Target="http://en.gasteig.de/events-and-tickets/events/russian-national-orchestra.html,v23307" TargetMode="External"/><Relationship Id="rId14" Type="http://schemas.openxmlformats.org/officeDocument/2006/relationships/hyperlink" Target="http://www.muziekgebouweindhoven.nl/detail/1410/russisch-nationaal-ork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Грашенков</dc:creator>
  <cp:keywords/>
  <dc:description/>
  <cp:lastModifiedBy>Александр Грашенков</cp:lastModifiedBy>
  <cp:revision>2</cp:revision>
  <dcterms:created xsi:type="dcterms:W3CDTF">2016-01-04T10:51:00Z</dcterms:created>
  <dcterms:modified xsi:type="dcterms:W3CDTF">2016-01-04T10:51:00Z</dcterms:modified>
</cp:coreProperties>
</file>