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1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ru-RU"/>
        </w:rPr>
        <w:t xml:space="preserve">                               РОССИЙСКИЙ НАЦИОНАЛЬНЫЙ ОРКЕСТР</w:t>
      </w:r>
    </w:p>
    <w:p w:rsidR="00000000" w:rsidRDefault="00E11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Общее расписание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АРХИВ (2-й квартал 2013г.)</w:t>
      </w:r>
    </w:p>
    <w:tbl>
      <w:tblPr>
        <w:tblpPr w:leftFromText="180" w:rightFromText="180" w:bottomFromText="200" w:vertAnchor="text"/>
        <w:tblW w:w="13334" w:type="dxa"/>
        <w:tblLook w:val="04A0" w:firstRow="1" w:lastRow="0" w:firstColumn="1" w:lastColumn="0" w:noHBand="0" w:noVBand="1"/>
      </w:tblPr>
      <w:tblGrid>
        <w:gridCol w:w="13334"/>
        <w:gridCol w:w="2377"/>
        <w:gridCol w:w="1862"/>
        <w:gridCol w:w="2703"/>
        <w:gridCol w:w="2285"/>
        <w:gridCol w:w="2511"/>
      </w:tblGrid>
      <w:tr w:rsidR="00000000"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дирижёр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Солист(ы)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Особые примечания</w:t>
            </w:r>
          </w:p>
        </w:tc>
      </w:tr>
      <w:tr w:rsidR="00000000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2013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11.00 – 16.00 -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Риккардо Фрицца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 – 13.00 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19.00 - Большой зал Консерватории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Риккардо Фрицца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Россини – Увертюра к опере «Севильский цирюльник»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Мендельсон – Симфония №4 (Итальянская)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Рахманинов – 5 этюдов-картин (в оркестровке Респиги)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Респиги - «Фонтаны Рима»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отгул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отгул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отгул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7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отгул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 – 18.00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- 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.00 - 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.00 - 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солисты, хор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.00 - 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солисты, хор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13.30 – 17.30 - 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Генеральная 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Концертный зал им.Чайковского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13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19.00 - Концертный зал им. П.И.Чайковского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Дэниел Пол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К.Дебюсси – «Пеллеас и Мелизанда»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14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 – 16.00 -репетиция,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С.Танеев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«По прочтении псалма»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государственный академический камерный хор (п/у В.Минина)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 – 15.00 -репетиция,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С.Танеев – «По прочтении псалма»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Московский государственный академический камерный хор (п/у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В.Минина)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 – 18.00 – репетиция,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 Рубцов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 – 15.00 -репетиция,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С.Танеев – «По прочтении псалма»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государственный академический камерный хор (п/у В.Минина)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 – 18.00 – репетиция,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 Рубцов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 – 13.00 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19.00 - Большой зал Консерватории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С.Танеев – «По прочтении псалма»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государственный академический камерный хор (п/у В.Минина)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 – 16.30 - репетиция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 – Концерт,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Врубелевский зал Третьяковской галереи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 Рубцов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Вебер – Концертино для кларнета с оркестром ми-бемоль мажор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 (в оркестровке А.Рубцова)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А.Рубцов – Лондонское концертино для флейты и струнных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Дворжак – Серенада для струнных ми мажор,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Дмитрий Айзенштадт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 Рубцов</w:t>
            </w:r>
          </w:p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«Шеврон»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 – 22.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Грановский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Шуман – Увертюра к опере «Геновева»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Шуман – Концерт для фортепьяно с оркестром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Моцарт – Концерт для фортепьяно с оркестром №8 До мажор,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.246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Воскр, 21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 – 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19.00 –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Концерт,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Грановский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Шуман – Увертюра к опере «Геновева»Шуман – Концерт для фортепьяно с оркестром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Моцарт – Концерт для фортепьяно с оркестром №8 До мажор,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.246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 – 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19.00 –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Концерт,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Грановский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Шуман – Концерт для фортепьяно с оркестром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Моцарт – Концерт для фортепьяно с оркестром №8 До мажор,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.246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Увертюры (будут объявлены дополнительно)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  <w:lang w:eastAsia="ru-RU"/>
              </w:rPr>
              <w:t>Выходной день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.00 – 16.00 -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Шостакович – Симфония №12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.00 – 16.00 -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Шостакович – Симфония №12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.00 – 16.00 -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Шостакович – Симфония №12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Чайковский – Симфония «Манфред» (только для записи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Pentatone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27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.00 -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Репетиция,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Шостакович – Симфония №12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Концерт для фортепьяно с оркестром №1 (только к 28.04)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28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19.00 –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Большой зал Консерватории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Чайковский – Концерт для фортепьяно с оркестром №1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Шостакович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Симфония №12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иколай Луганский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13.00 – 21.00 - Запись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Pentatone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(ДЗЗ на Малой Никитской)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Чайковский – Симфония «Манфред»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2013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 – 15.00,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16.00 - 20.00 - Запись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Pentatone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(ДЗЗ на Малой Никитской)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Шостакович – Симфония №12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Четв,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11.00 – 15.00,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16.00 - 20.00 - Запись для диска Олешко (ДЗЗ на Малой Никитской)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Владислав Лаврик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Розенблат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«Алиса в стране чудес»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объявлено дополнительно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4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5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 – 18.00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Сибелиус – Концерт для скрипки с оркестром ре минор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.47</w:t>
            </w:r>
          </w:p>
          <w:p w:rsidR="00000000" w:rsidRDefault="00E1183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Прокофьев – Концерт для скрипки с оркестром №1 ре мажор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Вадим Репин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11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12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10.00 – 21.30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 в оркестр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Style w:val="hps"/>
                <w:rFonts w:ascii="Times New Roman" w:hAnsi="Times New Roman" w:cs="Times New Roman"/>
                <w:b/>
                <w:bCs/>
                <w:sz w:val="18"/>
                <w:szCs w:val="18"/>
              </w:rPr>
              <w:t>Худсовет</w:t>
            </w:r>
            <w:r>
              <w:rPr>
                <w:rStyle w:val="hps"/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!)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10.00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 в оркестр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Style w:val="hps"/>
                <w:rFonts w:ascii="Times New Roman" w:hAnsi="Times New Roman" w:cs="Times New Roman"/>
                <w:b/>
                <w:bCs/>
                <w:sz w:val="18"/>
                <w:szCs w:val="18"/>
              </w:rPr>
              <w:t>Худсовет</w:t>
            </w:r>
            <w:r>
              <w:rPr>
                <w:rStyle w:val="hps"/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!)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 – 16.00 – репетиция к европейскому туру &amp; Конкурс в оркестр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Худсовет!)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 – 18.00 –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в оркестр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Худсовет!)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Гастроли в Европу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de-CH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Helvetica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 – 14.00 – репетиция,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21.00 – Концерт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Teatro Donizetti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Бергамо, Италия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Концерт для фортепьяно с оркестром №1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Сюита из балета «Лебединое озеро»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Даниил Трифонов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19.00 – 20.00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репетиция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21.00 –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Teatro Grande,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Брешиа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Италия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Концерт для фортепьяно с оркестром №1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Сюита из балета «Лебединое озеро»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Даниил Трифонов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18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переезда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19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17.30 – 18.30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19.00 – Auditorio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Principe Filipe,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Овиедо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Н.Черепнин – Симфонический прелюд «Принцесса Грёза»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.4 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Концерт для фортепьяно с оркестром №1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Глазунов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Трифонов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 – 19.30 – 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20.00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Kursaal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 Себастьян, Испания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Н.Черепнин – Симфонический прелюд «Принцесса Грёза»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.4 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Чайковский – Концерт для фортепьяно с оркестром №1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Глазунов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Трифонов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переезда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17.30 – 19.30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20.00 – Palau de la Musica, 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Н.Черепнин – Симфонический прелюд «Принцесса Грёза»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.4 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С.Прокофьев – Концерт для скрипки с оркестром №1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.19 ре мажор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А.Глазунов – «Времена года»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Вадим Репин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переезда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 – 19.15 – репетиция</w:t>
            </w:r>
          </w:p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20.00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Salle Pleyel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Париж, Франция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Сибелиус – Концерт для скрипки с оркестром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.47 ре минор</w:t>
            </w:r>
          </w:p>
          <w:p w:rsidR="00000000" w:rsidRDefault="00E1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А.Глазунов – «Времена года»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Вадим Репин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Субб, 25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Возвращение в Москву (1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– 60 человек)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>Воскр, 26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Возвращение в Москву (2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- 35 человек – в ночь с 25 на 26 мая)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Понед, 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Вторн, 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Среда, 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Четв,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Пятн, 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CH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Субб, 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Субб, 8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9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 – 14.00,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 – 18.00 Репетиция, Оркестрион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 – 17.00 – Репетиция, Оркестрион</w:t>
            </w:r>
          </w:p>
          <w:p w:rsidR="00000000" w:rsidRDefault="00E1183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18.55 - Гастроли в Вильнюс (выезд на поезде с Белорусского вокзала)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 – 18.00 -репетиция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 – Концерт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Дворец конгрессов,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Вильнюс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Сергей Поляничко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Гимны России и Литвы</w:t>
            </w:r>
          </w:p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– Симфония №5</w:t>
            </w:r>
          </w:p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(концерт в одном отделении)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12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 – 19.00 – репетиция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 – Концертный зал «Дзинтари», Юрмала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Концерт «Шедевры русской классической музыки»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Гимны России и Латвии А.Глазунов – «Времена года»</w:t>
            </w:r>
          </w:p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Рахманинов – Симфония №2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13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Прилёт в Москву (Шереметьево,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14.20)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 в Воронеж (на поезде)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Субб, 15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репетиция (3-х-часовая)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 – Государственный театр Оперы и Балета,</w:t>
            </w:r>
          </w:p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Воронеж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А.Глазунов – «Времена года»</w:t>
            </w:r>
          </w:p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Шостакович – Симфония № 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16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Возвращение в Москву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19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Субб, 22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23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Понед, 24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Вторн, 25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Среда, 26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Четв, 27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Пятн, 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Субб, 29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Воскр, 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1183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E1183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11833" w:rsidRDefault="00E11833">
      <w:pPr>
        <w:rPr>
          <w:rFonts w:ascii="Times New Roman" w:hAnsi="Times New Roman" w:cs="Times New Roman"/>
          <w:sz w:val="18"/>
          <w:szCs w:val="18"/>
        </w:rPr>
      </w:pPr>
    </w:p>
    <w:sectPr w:rsidR="00E11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DB"/>
    <w:rsid w:val="00D752DB"/>
    <w:rsid w:val="00E1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20D2F-F04C-406F-96AC-B2F6295D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="Times New Roman" w:eastAsia="Times New Roman" w:hAnsi="Times New Roman" w:cs="Times New Roman" w:hint="default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locked/>
    <w:rPr>
      <w:rFonts w:ascii="Arial" w:eastAsia="Times New Roman" w:hAnsi="Arial" w:cs="Arial" w:hint="default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locked/>
    <w:rPr>
      <w:rFonts w:ascii="Times New Roman" w:eastAsia="Times New Roman" w:hAnsi="Times New Roman" w:cs="Times New Roman" w:hint="default"/>
      <w:b/>
      <w:bCs/>
      <w:sz w:val="26"/>
      <w:szCs w:val="26"/>
      <w:lang w:eastAsia="ru-RU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semiHidden/>
    <w:unhideWhenUsed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pPr>
      <w:spacing w:after="0" w:line="240" w:lineRule="auto"/>
    </w:pPr>
    <w:rPr>
      <w:lang w:eastAsia="ru-RU"/>
    </w:rPr>
  </w:style>
  <w:style w:type="character" w:customStyle="1" w:styleId="a7">
    <w:name w:val="Текст примечания Знак"/>
    <w:link w:val="a6"/>
    <w:semiHidden/>
    <w:locked/>
    <w:rPr>
      <w:lang w:eastAsia="ru-RU"/>
    </w:rPr>
  </w:style>
  <w:style w:type="paragraph" w:styleId="a8">
    <w:name w:val="index heading"/>
    <w:basedOn w:val="a"/>
    <w:semiHidden/>
    <w:unhideWhenUsed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locked/>
    <w:rPr>
      <w:rFonts w:ascii="Arial" w:eastAsia="Times New Roman" w:hAnsi="Arial" w:cs="Arial" w:hint="default"/>
      <w:sz w:val="24"/>
      <w:szCs w:val="24"/>
      <w:lang w:eastAsia="ru-RU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="Times New Roman" w:eastAsia="Times New Roman" w:hAnsi="Times New Roman" w:cs="Tahoma" w:hint="default"/>
      <w:i/>
      <w:iCs/>
      <w:sz w:val="24"/>
      <w:szCs w:val="24"/>
      <w:lang w:eastAsia="ar-SA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imes New Roman" w:eastAsia="Times New Roman" w:hAnsi="Times New Roman" w:cs="Times New Roman" w:hint="default"/>
      <w:sz w:val="20"/>
      <w:szCs w:val="20"/>
      <w:shd w:val="clear" w:color="auto" w:fill="000080"/>
      <w:lang w:eastAsia="ru-RU"/>
    </w:rPr>
  </w:style>
  <w:style w:type="paragraph" w:styleId="af2">
    <w:name w:val="Plain Text"/>
    <w:basedOn w:val="a"/>
    <w:link w:val="af3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eastAsia="ru-RU"/>
    </w:rPr>
  </w:style>
  <w:style w:type="paragraph" w:styleId="af6">
    <w:name w:val="Balloon Text"/>
    <w:basedOn w:val="a"/>
    <w:link w:val="af7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paragraph" w:customStyle="1" w:styleId="dffmtable">
    <w:name w:val="dffm_table"/>
    <w:basedOn w:val="a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fmleftcell">
    <w:name w:val="dffm_left_cell"/>
    <w:basedOn w:val="a"/>
    <w:semiHidden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fmmiddlecell">
    <w:name w:val="dffm_middle_cell"/>
    <w:basedOn w:val="a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fmrightcell">
    <w:name w:val="dffm_right_cell"/>
    <w:basedOn w:val="a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Дата1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">
    <w:name w:val="ref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Текст2"/>
    <w:basedOn w:val="a"/>
    <w:semiHidden/>
    <w:pPr>
      <w:spacing w:after="0" w:line="240" w:lineRule="auto"/>
    </w:pPr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semiHidden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9"/>
    <w:semiHidden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semiHidden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азвание1"/>
    <w:basedOn w:val="a"/>
    <w:semiHidden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semiHidden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Текст1"/>
    <w:basedOn w:val="a"/>
    <w:semiHidden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semiHidden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9">
    <w:name w:val="Содержимое таблицы"/>
    <w:basedOn w:val="a"/>
    <w:semiHidden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0">
    <w:name w:val="Средний список 2 — акцент 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b">
    <w:name w:val="annotation reference"/>
    <w:semiHidden/>
    <w:unhideWhenUsed/>
    <w:rPr>
      <w:sz w:val="18"/>
      <w:szCs w:val="18"/>
    </w:rPr>
  </w:style>
  <w:style w:type="character" w:customStyle="1" w:styleId="st">
    <w:name w:val="st"/>
    <w:basedOn w:val="a0"/>
  </w:style>
  <w:style w:type="character" w:customStyle="1" w:styleId="hps">
    <w:name w:val="hps"/>
    <w:basedOn w:val="a0"/>
  </w:style>
  <w:style w:type="character" w:customStyle="1" w:styleId="19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a">
    <w:name w:val="Основной шрифт абзаца1"/>
  </w:style>
  <w:style w:type="character" w:customStyle="1" w:styleId="1b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table" w:styleId="afd">
    <w:name w:val="Table Grid"/>
    <w:basedOn w:val="a1"/>
    <w:pPr>
      <w:spacing w:before="100" w:beforeAutospacing="1" w:after="100" w:afterAutospacing="1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Александр Грашенков</cp:lastModifiedBy>
  <cp:revision>2</cp:revision>
  <dcterms:created xsi:type="dcterms:W3CDTF">2016-01-04T10:55:00Z</dcterms:created>
  <dcterms:modified xsi:type="dcterms:W3CDTF">2016-01-04T10:55:00Z</dcterms:modified>
</cp:coreProperties>
</file>